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AB" w:rsidRPr="0041097A" w:rsidRDefault="00736CAB" w:rsidP="001A3BF5">
      <w:pPr>
        <w:pStyle w:val="NormalWeb"/>
        <w:shd w:val="clear" w:color="auto" w:fill="FFFFFF"/>
        <w:spacing w:before="0" w:beforeAutospacing="0" w:after="0" w:afterAutospacing="0" w:line="288" w:lineRule="atLeast"/>
        <w:rPr>
          <w:rFonts w:ascii="Ebrima" w:hAnsi="Ebrima" w:cs="Helvetica"/>
          <w:color w:val="000000"/>
          <w:sz w:val="18"/>
          <w:szCs w:val="18"/>
        </w:rPr>
      </w:pPr>
    </w:p>
    <w:p w:rsidR="00736CAB" w:rsidRPr="00BD1702" w:rsidRDefault="00736CAB" w:rsidP="001A3BF5">
      <w:pPr>
        <w:pStyle w:val="NormalWeb"/>
        <w:shd w:val="clear" w:color="auto" w:fill="FFFFFF"/>
        <w:spacing w:before="0" w:beforeAutospacing="0" w:after="0" w:afterAutospacing="0" w:line="288" w:lineRule="atLeast"/>
        <w:rPr>
          <w:rFonts w:ascii="Adobe Heiti Std R" w:eastAsia="Adobe Heiti Std R" w:hAnsi="Adobe Heiti Std R" w:cs="Helvetica"/>
          <w:color w:val="000000"/>
          <w:sz w:val="18"/>
          <w:szCs w:val="18"/>
        </w:rPr>
      </w:pPr>
    </w:p>
    <w:p w:rsidR="00736CAB" w:rsidRPr="0041097A" w:rsidRDefault="00BD1702" w:rsidP="00736CAB">
      <w:pPr>
        <w:pStyle w:val="NormalWeb"/>
        <w:shd w:val="clear" w:color="auto" w:fill="FFFFFF"/>
        <w:spacing w:before="0" w:beforeAutospacing="0" w:after="0" w:afterAutospacing="0" w:line="288" w:lineRule="atLeast"/>
        <w:jc w:val="center"/>
        <w:rPr>
          <w:rFonts w:ascii="Ebrima" w:hAnsi="Ebrima" w:cs="Helvetica"/>
          <w:color w:val="000000"/>
          <w:szCs w:val="18"/>
        </w:rPr>
      </w:pPr>
      <w:r w:rsidRPr="00BD1702">
        <w:rPr>
          <w:rFonts w:ascii="Adobe Heiti Std R" w:eastAsia="Adobe Heiti Std R" w:hAnsi="Adobe Heiti Std R" w:cs="Helvetica"/>
          <w:color w:val="000000"/>
          <w:szCs w:val="18"/>
        </w:rPr>
        <w:t>Breastfeeding PSA through Online</w:t>
      </w:r>
      <w:r w:rsidR="00736CAB" w:rsidRPr="00BD1702">
        <w:rPr>
          <w:rFonts w:ascii="Adobe Heiti Std R" w:eastAsia="Adobe Heiti Std R" w:hAnsi="Adobe Heiti Std R" w:cs="Helvetica"/>
          <w:color w:val="000000"/>
          <w:szCs w:val="18"/>
        </w:rPr>
        <w:t xml:space="preserve"> Advertisements</w:t>
      </w:r>
    </w:p>
    <w:p w:rsidR="00736CAB" w:rsidRPr="0041097A" w:rsidRDefault="00736CAB" w:rsidP="001A3BF5">
      <w:pPr>
        <w:pStyle w:val="NormalWeb"/>
        <w:shd w:val="clear" w:color="auto" w:fill="FFFFFF"/>
        <w:spacing w:before="0" w:beforeAutospacing="0" w:after="0" w:afterAutospacing="0" w:line="288" w:lineRule="atLeast"/>
        <w:rPr>
          <w:rFonts w:ascii="Ebrima" w:hAnsi="Ebrima" w:cs="Helvetica"/>
          <w:color w:val="000000"/>
          <w:sz w:val="18"/>
          <w:szCs w:val="18"/>
        </w:rPr>
      </w:pPr>
    </w:p>
    <w:p w:rsidR="001A3BF5" w:rsidRPr="0041097A" w:rsidRDefault="00736CAB" w:rsidP="004A3776">
      <w:pPr>
        <w:pStyle w:val="NormalWeb"/>
        <w:shd w:val="clear" w:color="auto" w:fill="FFFFFF"/>
        <w:spacing w:line="288" w:lineRule="atLeast"/>
        <w:rPr>
          <w:rFonts w:ascii="Ebrima" w:hAnsi="Ebrima" w:cs="Helvetica"/>
          <w:color w:val="000000"/>
        </w:rPr>
      </w:pPr>
      <w:r w:rsidRPr="0041097A">
        <w:rPr>
          <w:rFonts w:ascii="Ebrima" w:hAnsi="Ebrima" w:cs="Helvetica"/>
          <w:b/>
          <w:color w:val="000000"/>
        </w:rPr>
        <w:t>Directions</w:t>
      </w:r>
      <w:r w:rsidRPr="0041097A">
        <w:rPr>
          <w:rFonts w:ascii="Ebrima" w:hAnsi="Ebrima" w:cs="Helvetica"/>
          <w:color w:val="000000"/>
        </w:rPr>
        <w:t xml:space="preserve">: </w:t>
      </w:r>
      <w:r w:rsidR="004A3776" w:rsidRPr="0041097A">
        <w:rPr>
          <w:rFonts w:ascii="Ebrima" w:hAnsi="Ebrima" w:cs="Helvetica"/>
          <w:color w:val="000000"/>
        </w:rPr>
        <w:t>Today Public Service Announcement</w:t>
      </w:r>
      <w:r w:rsidR="004A3776" w:rsidRPr="0041097A">
        <w:rPr>
          <w:rFonts w:ascii="Ebrima" w:hAnsi="Ebrima" w:cs="Helvetica"/>
          <w:color w:val="000000"/>
        </w:rPr>
        <w:t xml:space="preserve"> campaigns are created by hundreds of non-profit and government agencies. On average the National Association of Broadcasters contribute an estimated $10 billion a year in free time for various public causes. </w:t>
      </w:r>
      <w:r w:rsidR="004A3776" w:rsidRPr="0041097A">
        <w:rPr>
          <w:rFonts w:ascii="Ebrima" w:hAnsi="Ebrima" w:cs="Helvetica"/>
          <w:color w:val="000000"/>
        </w:rPr>
        <w:t>Your job is to c</w:t>
      </w:r>
      <w:r w:rsidRPr="0041097A">
        <w:rPr>
          <w:rFonts w:ascii="Ebrima" w:hAnsi="Ebrima" w:cs="Helvetica"/>
          <w:color w:val="000000"/>
        </w:rPr>
        <w:t>reate a public service announcement, which educates the public, but also has a call to action, reg</w:t>
      </w:r>
      <w:r w:rsidR="00BD1702">
        <w:rPr>
          <w:rFonts w:ascii="Ebrima" w:hAnsi="Ebrima" w:cs="Helvetica"/>
          <w:color w:val="000000"/>
        </w:rPr>
        <w:t>arding the importance of breast</w:t>
      </w:r>
      <w:r w:rsidRPr="0041097A">
        <w:rPr>
          <w:rFonts w:ascii="Ebrima" w:hAnsi="Ebrima" w:cs="Helvetica"/>
          <w:color w:val="000000"/>
        </w:rPr>
        <w:t xml:space="preserve">feeding. </w:t>
      </w:r>
      <w:r w:rsidR="001A3BF5" w:rsidRPr="0041097A">
        <w:rPr>
          <w:rFonts w:ascii="Ebrima" w:hAnsi="Ebrima" w:cs="Helvetica"/>
          <w:color w:val="000000"/>
        </w:rPr>
        <w:t xml:space="preserve">Note what draws your attention to the different </w:t>
      </w:r>
      <w:r w:rsidR="00BD1702">
        <w:rPr>
          <w:rFonts w:ascii="Ebrima" w:hAnsi="Ebrima" w:cs="Helvetica"/>
          <w:color w:val="000000"/>
        </w:rPr>
        <w:t xml:space="preserve">online </w:t>
      </w:r>
      <w:r w:rsidR="001A3BF5" w:rsidRPr="0041097A">
        <w:rPr>
          <w:rFonts w:ascii="Ebrima" w:hAnsi="Ebrima" w:cs="Helvetica"/>
          <w:color w:val="000000"/>
        </w:rPr>
        <w:t>ads. Which ones would motivate you to click on them? Why? What makes the ad compelling?</w:t>
      </w:r>
    </w:p>
    <w:p w:rsidR="001A3BF5" w:rsidRPr="0041097A" w:rsidRDefault="001A3BF5" w:rsidP="001A3BF5">
      <w:pPr>
        <w:pStyle w:val="NormalWeb"/>
        <w:shd w:val="clear" w:color="auto" w:fill="FFFFFF"/>
        <w:spacing w:before="0" w:beforeAutospacing="0" w:after="0" w:afterAutospacing="0" w:line="288" w:lineRule="atLeast"/>
        <w:rPr>
          <w:rFonts w:ascii="Ebrima" w:hAnsi="Ebrima" w:cs="Helvetica"/>
          <w:color w:val="000000"/>
        </w:rPr>
      </w:pPr>
      <w:r w:rsidRPr="0041097A">
        <w:rPr>
          <w:rFonts w:ascii="Ebrima" w:hAnsi="Ebrima" w:cs="Helvetica"/>
          <w:color w:val="000000"/>
        </w:rPr>
        <w:t>Here are some useful design tips</w:t>
      </w:r>
      <w:r w:rsidR="004A3776" w:rsidRPr="0041097A">
        <w:rPr>
          <w:rFonts w:ascii="Ebrima" w:hAnsi="Ebrima" w:cs="Helvetica"/>
          <w:color w:val="000000"/>
        </w:rPr>
        <w:t xml:space="preserve"> for creating online advertisements in general</w:t>
      </w:r>
      <w:r w:rsidRPr="0041097A">
        <w:rPr>
          <w:rFonts w:ascii="Ebrima" w:hAnsi="Ebrima" w:cs="Helvetica"/>
          <w:color w:val="000000"/>
        </w:rPr>
        <w:t>:</w:t>
      </w:r>
    </w:p>
    <w:p w:rsidR="001A3BF5" w:rsidRPr="0041097A" w:rsidRDefault="001A3BF5" w:rsidP="001A3BF5">
      <w:pPr>
        <w:numPr>
          <w:ilvl w:val="0"/>
          <w:numId w:val="1"/>
        </w:numPr>
        <w:shd w:val="clear" w:color="auto" w:fill="FFFFFF"/>
        <w:spacing w:before="100" w:beforeAutospacing="1" w:after="100" w:afterAutospacing="1" w:line="288" w:lineRule="atLeast"/>
        <w:rPr>
          <w:rFonts w:ascii="Ebrima" w:hAnsi="Ebrima" w:cs="Helvetica"/>
          <w:color w:val="000000"/>
        </w:rPr>
      </w:pPr>
      <w:r w:rsidRPr="0041097A">
        <w:rPr>
          <w:rFonts w:ascii="Ebrima" w:hAnsi="Ebrima" w:cs="Helvetica"/>
          <w:color w:val="000000"/>
        </w:rPr>
        <w:t>When you design your ad, keep it simple and clear, free of clutter with a message that's easy to read. It must jump out from the rest of the message.</w:t>
      </w:r>
    </w:p>
    <w:p w:rsidR="001A3BF5" w:rsidRPr="0041097A" w:rsidRDefault="001A3BF5" w:rsidP="001A3BF5">
      <w:pPr>
        <w:numPr>
          <w:ilvl w:val="0"/>
          <w:numId w:val="1"/>
        </w:numPr>
        <w:shd w:val="clear" w:color="auto" w:fill="FFFFFF"/>
        <w:spacing w:before="100" w:beforeAutospacing="1" w:after="100" w:afterAutospacing="1" w:line="288" w:lineRule="atLeast"/>
        <w:rPr>
          <w:rFonts w:ascii="Ebrima" w:hAnsi="Ebrima" w:cs="Helvetica"/>
          <w:color w:val="000000"/>
        </w:rPr>
      </w:pPr>
      <w:r w:rsidRPr="0041097A">
        <w:rPr>
          <w:rFonts w:ascii="Ebrima" w:hAnsi="Ebrima" w:cs="Helvetica"/>
          <w:color w:val="000000"/>
        </w:rPr>
        <w:t>Use animation, but sparingly. You don't want to irritate the viewer.</w:t>
      </w:r>
    </w:p>
    <w:p w:rsidR="001A3BF5" w:rsidRPr="0041097A" w:rsidRDefault="001A3BF5" w:rsidP="001A3BF5">
      <w:pPr>
        <w:numPr>
          <w:ilvl w:val="0"/>
          <w:numId w:val="1"/>
        </w:numPr>
        <w:shd w:val="clear" w:color="auto" w:fill="FFFFFF"/>
        <w:spacing w:before="100" w:beforeAutospacing="1" w:after="100" w:afterAutospacing="1" w:line="288" w:lineRule="atLeast"/>
        <w:rPr>
          <w:rFonts w:ascii="Ebrima" w:hAnsi="Ebrima" w:cs="Helvetica"/>
          <w:color w:val="000000"/>
        </w:rPr>
      </w:pPr>
      <w:r w:rsidRPr="0041097A">
        <w:rPr>
          <w:rFonts w:ascii="Ebrima" w:hAnsi="Ebrima" w:cs="Helvetica"/>
          <w:color w:val="000000"/>
        </w:rPr>
        <w:t>The animation should not interfere with the design or message.</w:t>
      </w:r>
    </w:p>
    <w:p w:rsidR="001A3BF5" w:rsidRPr="0041097A" w:rsidRDefault="001A3BF5" w:rsidP="001A3BF5">
      <w:pPr>
        <w:numPr>
          <w:ilvl w:val="0"/>
          <w:numId w:val="1"/>
        </w:numPr>
        <w:shd w:val="clear" w:color="auto" w:fill="FFFFFF"/>
        <w:spacing w:before="100" w:beforeAutospacing="1" w:after="100" w:afterAutospacing="1" w:line="288" w:lineRule="atLeast"/>
        <w:rPr>
          <w:rFonts w:ascii="Ebrima" w:hAnsi="Ebrima" w:cs="Helvetica"/>
          <w:color w:val="000000"/>
        </w:rPr>
      </w:pPr>
      <w:r w:rsidRPr="0041097A">
        <w:rPr>
          <w:rFonts w:ascii="Ebrima" w:hAnsi="Ebrima" w:cs="Helvetica"/>
          <w:color w:val="000000"/>
        </w:rPr>
        <w:t>The animation should loop no more than ten times.</w:t>
      </w:r>
    </w:p>
    <w:p w:rsidR="001A3BF5" w:rsidRPr="0041097A" w:rsidRDefault="001A3BF5" w:rsidP="001A3BF5">
      <w:pPr>
        <w:numPr>
          <w:ilvl w:val="0"/>
          <w:numId w:val="1"/>
        </w:numPr>
        <w:shd w:val="clear" w:color="auto" w:fill="FFFFFF"/>
        <w:spacing w:before="100" w:beforeAutospacing="1" w:after="100" w:afterAutospacing="1" w:line="288" w:lineRule="atLeast"/>
        <w:rPr>
          <w:rFonts w:ascii="Ebrima" w:hAnsi="Ebrima" w:cs="Helvetica"/>
          <w:color w:val="000000"/>
        </w:rPr>
      </w:pPr>
      <w:r w:rsidRPr="0041097A">
        <w:rPr>
          <w:rFonts w:ascii="Ebrima" w:hAnsi="Ebrima" w:cs="Helvetica"/>
          <w:color w:val="000000"/>
        </w:rPr>
        <w:t>Keep file sizes small. It's important that your animations load quickly. While Flash creates great animations, it can also create large files. For this reason it's better to use compressed JPEGs or GIF files.</w:t>
      </w:r>
    </w:p>
    <w:p w:rsidR="001A3BF5" w:rsidRPr="0041097A" w:rsidRDefault="001A3BF5" w:rsidP="001A3BF5">
      <w:pPr>
        <w:numPr>
          <w:ilvl w:val="0"/>
          <w:numId w:val="1"/>
        </w:numPr>
        <w:shd w:val="clear" w:color="auto" w:fill="FFFFFF"/>
        <w:spacing w:before="100" w:beforeAutospacing="1" w:after="100" w:afterAutospacing="1" w:line="288" w:lineRule="atLeast"/>
        <w:rPr>
          <w:rFonts w:ascii="Ebrima" w:hAnsi="Ebrima" w:cs="Helvetica"/>
          <w:color w:val="000000"/>
        </w:rPr>
      </w:pPr>
      <w:r w:rsidRPr="0041097A">
        <w:rPr>
          <w:rFonts w:ascii="Ebrima" w:hAnsi="Ebrima" w:cs="Helvetica"/>
          <w:color w:val="000000"/>
        </w:rPr>
        <w:t>When designing a banner, it's important to understand the importance of branding, so make sure you use the company logo in some way.</w:t>
      </w:r>
    </w:p>
    <w:p w:rsidR="001A3BF5" w:rsidRPr="0041097A" w:rsidRDefault="001A3BF5" w:rsidP="001A3BF5">
      <w:pPr>
        <w:numPr>
          <w:ilvl w:val="0"/>
          <w:numId w:val="1"/>
        </w:numPr>
        <w:shd w:val="clear" w:color="auto" w:fill="FFFFFF"/>
        <w:spacing w:before="100" w:beforeAutospacing="1" w:after="100" w:afterAutospacing="1" w:line="288" w:lineRule="atLeast"/>
        <w:rPr>
          <w:rFonts w:ascii="Ebrima" w:hAnsi="Ebrima" w:cs="Helvetica"/>
          <w:color w:val="000000"/>
        </w:rPr>
      </w:pPr>
      <w:r w:rsidRPr="0041097A">
        <w:rPr>
          <w:rFonts w:ascii="Ebrima" w:hAnsi="Ebrima" w:cs="Helvetica"/>
          <w:color w:val="000000"/>
        </w:rPr>
        <w:t>Make sure your message and call to action is on the first page in case the user decides to stop the animation.</w:t>
      </w:r>
    </w:p>
    <w:p w:rsidR="001A3BF5" w:rsidRPr="0041097A" w:rsidRDefault="001A3BF5" w:rsidP="001A3BF5">
      <w:pPr>
        <w:numPr>
          <w:ilvl w:val="0"/>
          <w:numId w:val="1"/>
        </w:numPr>
        <w:shd w:val="clear" w:color="auto" w:fill="FFFFFF"/>
        <w:spacing w:before="100" w:beforeAutospacing="1" w:after="100" w:afterAutospacing="1" w:line="288" w:lineRule="atLeast"/>
        <w:rPr>
          <w:rFonts w:ascii="Ebrima" w:hAnsi="Ebrima" w:cs="Helvetica"/>
          <w:color w:val="000000"/>
        </w:rPr>
      </w:pPr>
      <w:r w:rsidRPr="0041097A">
        <w:rPr>
          <w:rFonts w:ascii="Ebrima" w:hAnsi="Ebrima" w:cs="Helvetica"/>
          <w:color w:val="000000"/>
        </w:rPr>
        <w:t>Use bright blue, green and yellow colors. Avoid red.</w:t>
      </w:r>
    </w:p>
    <w:p w:rsidR="001A3BF5" w:rsidRPr="0041097A" w:rsidRDefault="001A3BF5" w:rsidP="001A3BF5">
      <w:pPr>
        <w:numPr>
          <w:ilvl w:val="0"/>
          <w:numId w:val="1"/>
        </w:numPr>
        <w:shd w:val="clear" w:color="auto" w:fill="FFFFFF"/>
        <w:spacing w:before="100" w:beforeAutospacing="1" w:after="100" w:afterAutospacing="1" w:line="288" w:lineRule="atLeast"/>
        <w:rPr>
          <w:rFonts w:ascii="Ebrima" w:hAnsi="Ebrima" w:cs="Helvetica"/>
          <w:color w:val="000000"/>
        </w:rPr>
      </w:pPr>
      <w:r w:rsidRPr="0041097A">
        <w:rPr>
          <w:rFonts w:ascii="Ebrima" w:hAnsi="Ebrima" w:cs="Helvetica"/>
          <w:color w:val="000000"/>
        </w:rPr>
        <w:t xml:space="preserve">Some words that can improve your </w:t>
      </w:r>
      <w:proofErr w:type="spellStart"/>
      <w:r w:rsidRPr="0041097A">
        <w:rPr>
          <w:rFonts w:ascii="Ebrima" w:hAnsi="Ebrima" w:cs="Helvetica"/>
          <w:color w:val="000000"/>
        </w:rPr>
        <w:t>clickthrough</w:t>
      </w:r>
      <w:proofErr w:type="spellEnd"/>
      <w:r w:rsidRPr="0041097A">
        <w:rPr>
          <w:rFonts w:ascii="Ebrima" w:hAnsi="Ebrima" w:cs="Helvetica"/>
          <w:color w:val="000000"/>
        </w:rPr>
        <w:t xml:space="preserve"> ratio (CTR) are: Click here, submit and free.</w:t>
      </w:r>
    </w:p>
    <w:p w:rsidR="001A3BF5" w:rsidRPr="0041097A" w:rsidRDefault="001A3BF5" w:rsidP="001A3BF5">
      <w:pPr>
        <w:numPr>
          <w:ilvl w:val="0"/>
          <w:numId w:val="1"/>
        </w:numPr>
        <w:shd w:val="clear" w:color="auto" w:fill="FFFFFF"/>
        <w:spacing w:before="100" w:beforeAutospacing="1" w:after="100" w:afterAutospacing="1" w:line="288" w:lineRule="atLeast"/>
        <w:rPr>
          <w:rFonts w:ascii="Ebrima" w:hAnsi="Ebrima" w:cs="Helvetica"/>
          <w:color w:val="000000"/>
        </w:rPr>
      </w:pPr>
      <w:r w:rsidRPr="0041097A">
        <w:rPr>
          <w:rFonts w:ascii="Ebrima" w:hAnsi="Ebrima" w:cs="Helvetica"/>
          <w:color w:val="000000"/>
        </w:rPr>
        <w:t>Make sure the banner links to the page that has the information mentioned on the banner. Don't make them hunt for it.</w:t>
      </w:r>
    </w:p>
    <w:p w:rsidR="001A3BF5" w:rsidRPr="0041097A" w:rsidRDefault="001A3BF5" w:rsidP="001A3BF5">
      <w:pPr>
        <w:numPr>
          <w:ilvl w:val="0"/>
          <w:numId w:val="1"/>
        </w:numPr>
        <w:shd w:val="clear" w:color="auto" w:fill="FFFFFF"/>
        <w:spacing w:before="100" w:beforeAutospacing="1" w:after="100" w:afterAutospacing="1" w:line="288" w:lineRule="atLeast"/>
        <w:rPr>
          <w:rFonts w:ascii="Ebrima" w:hAnsi="Ebrima" w:cs="Helvetica"/>
          <w:color w:val="000000"/>
        </w:rPr>
      </w:pPr>
      <w:r w:rsidRPr="0041097A">
        <w:rPr>
          <w:rFonts w:ascii="Ebrima" w:hAnsi="Ebrima" w:cs="Helvetica"/>
          <w:color w:val="000000"/>
        </w:rPr>
        <w:t>Be aware that boredom sets in quickly. It's important to rotate your banners every 2-3 weeks.</w:t>
      </w:r>
    </w:p>
    <w:p w:rsidR="001A3BF5" w:rsidRPr="0041097A" w:rsidRDefault="001A3BF5" w:rsidP="001A3BF5">
      <w:pPr>
        <w:numPr>
          <w:ilvl w:val="0"/>
          <w:numId w:val="1"/>
        </w:numPr>
        <w:shd w:val="clear" w:color="auto" w:fill="FFFFFF"/>
        <w:spacing w:before="100" w:beforeAutospacing="1" w:after="100" w:afterAutospacing="1" w:line="288" w:lineRule="atLeast"/>
        <w:rPr>
          <w:rFonts w:ascii="Ebrima" w:hAnsi="Ebrima" w:cs="Helvetica"/>
          <w:color w:val="000000"/>
        </w:rPr>
      </w:pPr>
      <w:r w:rsidRPr="0041097A">
        <w:rPr>
          <w:rFonts w:ascii="Ebrima" w:hAnsi="Ebrima" w:cs="Helvetica"/>
          <w:color w:val="000000"/>
        </w:rPr>
        <w:t>Testing is necessary in order to find out which banners are the most effective. Once you establish that, you can run the effective banners and drop the ones that aren't performing as well.</w:t>
      </w:r>
    </w:p>
    <w:p w:rsidR="004A3776" w:rsidRPr="0041097A" w:rsidRDefault="004A3776">
      <w:pPr>
        <w:rPr>
          <w:rFonts w:ascii="Ebrima" w:hAnsi="Ebrima"/>
        </w:rPr>
      </w:pPr>
    </w:p>
    <w:p w:rsidR="004A3776" w:rsidRPr="0041097A" w:rsidRDefault="004A3776">
      <w:pPr>
        <w:rPr>
          <w:rFonts w:ascii="Ebrima" w:hAnsi="Ebrima"/>
        </w:rPr>
      </w:pPr>
      <w:r w:rsidRPr="0041097A">
        <w:rPr>
          <w:rFonts w:ascii="Ebrima" w:hAnsi="Ebrima"/>
        </w:rPr>
        <w:t>Start by answering these questions:</w:t>
      </w:r>
    </w:p>
    <w:p w:rsidR="004A3776" w:rsidRPr="0041097A" w:rsidRDefault="004A3776" w:rsidP="004A3776">
      <w:pPr>
        <w:ind w:left="720"/>
        <w:rPr>
          <w:rFonts w:ascii="Ebrima" w:hAnsi="Ebrima"/>
        </w:rPr>
      </w:pPr>
      <w:r w:rsidRPr="0041097A">
        <w:rPr>
          <w:rFonts w:ascii="Ebrima" w:hAnsi="Ebrima"/>
        </w:rPr>
        <w:t xml:space="preserve">1. Target Audience: Who do I want to reach with my </w:t>
      </w:r>
      <w:r w:rsidRPr="0041097A">
        <w:rPr>
          <w:rFonts w:ascii="Ebrima" w:hAnsi="Ebrima"/>
        </w:rPr>
        <w:t>message?</w:t>
      </w:r>
    </w:p>
    <w:p w:rsidR="004A3776" w:rsidRPr="0041097A" w:rsidRDefault="004A3776" w:rsidP="004A3776">
      <w:pPr>
        <w:ind w:left="720"/>
        <w:rPr>
          <w:rFonts w:ascii="Ebrima" w:hAnsi="Ebrima"/>
        </w:rPr>
      </w:pPr>
      <w:r w:rsidRPr="0041097A">
        <w:rPr>
          <w:rFonts w:ascii="Ebrima" w:hAnsi="Ebrima"/>
        </w:rPr>
        <w:t xml:space="preserve">2. Message: What is my message? </w:t>
      </w:r>
    </w:p>
    <w:p w:rsidR="004A3776" w:rsidRPr="0041097A" w:rsidRDefault="004A3776" w:rsidP="004A3776">
      <w:pPr>
        <w:ind w:left="720"/>
        <w:rPr>
          <w:rFonts w:ascii="Ebrima" w:hAnsi="Ebrima"/>
        </w:rPr>
      </w:pPr>
      <w:r w:rsidRPr="0041097A">
        <w:rPr>
          <w:rFonts w:ascii="Ebrima" w:hAnsi="Ebrima"/>
        </w:rPr>
        <w:t>3. Message: What do I want the viewer to understand?</w:t>
      </w:r>
    </w:p>
    <w:p w:rsidR="004A3776" w:rsidRPr="0041097A" w:rsidRDefault="004A3776" w:rsidP="004A3776">
      <w:pPr>
        <w:ind w:left="720"/>
        <w:rPr>
          <w:rFonts w:ascii="Ebrima" w:hAnsi="Ebrima"/>
        </w:rPr>
      </w:pPr>
      <w:r w:rsidRPr="0041097A">
        <w:rPr>
          <w:rFonts w:ascii="Ebrima" w:hAnsi="Ebrima"/>
        </w:rPr>
        <w:t>4. Action Step: What is the call to action?</w:t>
      </w:r>
    </w:p>
    <w:p w:rsidR="004A3776" w:rsidRPr="0041097A" w:rsidRDefault="004A3776" w:rsidP="004A3776">
      <w:pPr>
        <w:ind w:left="720"/>
        <w:rPr>
          <w:rFonts w:ascii="Ebrima" w:hAnsi="Ebrima"/>
        </w:rPr>
      </w:pPr>
      <w:r w:rsidRPr="0041097A">
        <w:rPr>
          <w:rFonts w:ascii="Ebrima" w:hAnsi="Ebrima"/>
        </w:rPr>
        <w:t>5. Action Step: What do I want the viewer to do?</w:t>
      </w:r>
    </w:p>
    <w:p w:rsidR="004A3776" w:rsidRPr="0041097A" w:rsidRDefault="004A3776" w:rsidP="004A3776">
      <w:pPr>
        <w:ind w:left="720"/>
        <w:rPr>
          <w:rFonts w:ascii="Ebrima" w:hAnsi="Ebrima"/>
        </w:rPr>
      </w:pPr>
      <w:r w:rsidRPr="0041097A">
        <w:rPr>
          <w:rFonts w:ascii="Ebrima" w:hAnsi="Ebrima"/>
        </w:rPr>
        <w:t>6. Action Step: How can the viewer help solve the problem?</w:t>
      </w:r>
    </w:p>
    <w:p w:rsidR="004A3776" w:rsidRPr="0041097A" w:rsidRDefault="004A3776" w:rsidP="004A3776">
      <w:pPr>
        <w:ind w:left="720"/>
        <w:rPr>
          <w:rFonts w:ascii="Ebrima" w:hAnsi="Ebrima"/>
        </w:rPr>
      </w:pPr>
      <w:r w:rsidRPr="0041097A">
        <w:rPr>
          <w:rFonts w:ascii="Ebrima" w:hAnsi="Ebrima"/>
        </w:rPr>
        <w:t xml:space="preserve">7. Significance of Issue to the Public: Why is this issue important to the </w:t>
      </w:r>
      <w:proofErr w:type="spellStart"/>
      <w:r w:rsidRPr="0041097A">
        <w:rPr>
          <w:rFonts w:ascii="Ebrima" w:hAnsi="Ebrima"/>
        </w:rPr>
        <w:t>public</w:t>
      </w:r>
      <w:proofErr w:type="spellEnd"/>
      <w:r w:rsidRPr="0041097A">
        <w:rPr>
          <w:rFonts w:ascii="Ebrima" w:hAnsi="Ebrima"/>
        </w:rPr>
        <w:t>?</w:t>
      </w:r>
    </w:p>
    <w:p w:rsidR="004A3776" w:rsidRPr="0041097A" w:rsidRDefault="004A3776" w:rsidP="004A3776">
      <w:pPr>
        <w:rPr>
          <w:rFonts w:ascii="Ebrima" w:hAnsi="Ebrima"/>
        </w:rPr>
      </w:pPr>
    </w:p>
    <w:p w:rsidR="004A3776" w:rsidRPr="0041097A" w:rsidRDefault="004A3776" w:rsidP="004A3776">
      <w:pPr>
        <w:rPr>
          <w:rFonts w:ascii="Ebrima" w:hAnsi="Ebrima"/>
        </w:rPr>
      </w:pPr>
      <w:r w:rsidRPr="0041097A">
        <w:rPr>
          <w:rFonts w:ascii="Ebrima" w:hAnsi="Ebrima"/>
        </w:rPr>
        <w:t>Here are some common breast feeding non-profits and government agencies:</w:t>
      </w:r>
    </w:p>
    <w:p w:rsidR="004A3776" w:rsidRPr="0041097A" w:rsidRDefault="00AC5807" w:rsidP="004A3776">
      <w:pPr>
        <w:pStyle w:val="ListParagraph"/>
        <w:numPr>
          <w:ilvl w:val="0"/>
          <w:numId w:val="2"/>
        </w:numPr>
        <w:rPr>
          <w:rFonts w:ascii="Ebrima" w:hAnsi="Ebrima"/>
        </w:rPr>
      </w:pPr>
      <w:r w:rsidRPr="0041097A">
        <w:rPr>
          <w:rFonts w:ascii="Ebrima" w:hAnsi="Ebrima"/>
        </w:rPr>
        <w:t xml:space="preserve">La </w:t>
      </w:r>
      <w:proofErr w:type="spellStart"/>
      <w:r w:rsidRPr="0041097A">
        <w:rPr>
          <w:rFonts w:ascii="Ebrima" w:hAnsi="Ebrima"/>
        </w:rPr>
        <w:t>Leche</w:t>
      </w:r>
      <w:proofErr w:type="spellEnd"/>
      <w:r w:rsidR="0041097A" w:rsidRPr="0041097A">
        <w:rPr>
          <w:rFonts w:ascii="Ebrima" w:hAnsi="Ebrima"/>
        </w:rPr>
        <w:t xml:space="preserve"> League</w:t>
      </w:r>
      <w:r w:rsidRPr="0041097A">
        <w:rPr>
          <w:rFonts w:ascii="Ebrima" w:hAnsi="Ebrima"/>
        </w:rPr>
        <w:t xml:space="preserve"> International</w:t>
      </w:r>
    </w:p>
    <w:p w:rsidR="0041097A" w:rsidRPr="0041097A" w:rsidRDefault="0041097A" w:rsidP="004A3776">
      <w:pPr>
        <w:pStyle w:val="ListParagraph"/>
        <w:numPr>
          <w:ilvl w:val="0"/>
          <w:numId w:val="2"/>
        </w:numPr>
        <w:rPr>
          <w:rFonts w:ascii="Ebrima" w:hAnsi="Ebrima"/>
        </w:rPr>
      </w:pPr>
      <w:r w:rsidRPr="0041097A">
        <w:rPr>
          <w:rFonts w:ascii="Ebrima" w:hAnsi="Ebrima"/>
        </w:rPr>
        <w:t>National Alliance for Breastfeeding Advocacy</w:t>
      </w:r>
    </w:p>
    <w:p w:rsidR="00AC5807" w:rsidRPr="0041097A" w:rsidRDefault="00AC5807" w:rsidP="004A3776">
      <w:pPr>
        <w:pStyle w:val="ListParagraph"/>
        <w:numPr>
          <w:ilvl w:val="0"/>
          <w:numId w:val="2"/>
        </w:numPr>
        <w:rPr>
          <w:rFonts w:ascii="Ebrima" w:hAnsi="Ebrima"/>
        </w:rPr>
      </w:pPr>
      <w:r w:rsidRPr="0041097A">
        <w:rPr>
          <w:rFonts w:ascii="Ebrima" w:hAnsi="Ebrima"/>
        </w:rPr>
        <w:t>United States Breast Feeding Committee</w:t>
      </w:r>
    </w:p>
    <w:p w:rsidR="00AC5807" w:rsidRPr="0041097A" w:rsidRDefault="00AC5807" w:rsidP="004A3776">
      <w:pPr>
        <w:pStyle w:val="ListParagraph"/>
        <w:numPr>
          <w:ilvl w:val="0"/>
          <w:numId w:val="2"/>
        </w:numPr>
        <w:rPr>
          <w:rFonts w:ascii="Ebrima" w:hAnsi="Ebrima"/>
        </w:rPr>
      </w:pPr>
      <w:r w:rsidRPr="0041097A">
        <w:rPr>
          <w:rFonts w:ascii="Ebrima" w:hAnsi="Ebrima"/>
        </w:rPr>
        <w:t>Womenshealth.gov</w:t>
      </w:r>
    </w:p>
    <w:p w:rsidR="00AC5807" w:rsidRPr="0041097A" w:rsidRDefault="00AC5807" w:rsidP="004A3776">
      <w:pPr>
        <w:pStyle w:val="ListParagraph"/>
        <w:numPr>
          <w:ilvl w:val="0"/>
          <w:numId w:val="2"/>
        </w:numPr>
        <w:rPr>
          <w:rFonts w:ascii="Ebrima" w:hAnsi="Ebrima"/>
        </w:rPr>
      </w:pPr>
      <w:r w:rsidRPr="0041097A">
        <w:rPr>
          <w:rFonts w:ascii="Ebrima" w:hAnsi="Ebrima"/>
        </w:rPr>
        <w:t>BreastFedBabies.org</w:t>
      </w:r>
    </w:p>
    <w:p w:rsidR="0041097A" w:rsidRDefault="0041097A" w:rsidP="004A3776">
      <w:pPr>
        <w:pStyle w:val="ListParagraph"/>
        <w:numPr>
          <w:ilvl w:val="0"/>
          <w:numId w:val="2"/>
        </w:numPr>
        <w:rPr>
          <w:rFonts w:ascii="Ebrima" w:hAnsi="Ebrima"/>
        </w:rPr>
      </w:pPr>
      <w:r w:rsidRPr="0041097A">
        <w:rPr>
          <w:rFonts w:ascii="Ebrima" w:hAnsi="Ebrima"/>
        </w:rPr>
        <w:t>USbreastfeeding.org</w:t>
      </w:r>
    </w:p>
    <w:p w:rsidR="00771413" w:rsidRDefault="00771413" w:rsidP="004A3776">
      <w:pPr>
        <w:pStyle w:val="ListParagraph"/>
        <w:numPr>
          <w:ilvl w:val="0"/>
          <w:numId w:val="2"/>
        </w:numPr>
        <w:rPr>
          <w:rFonts w:ascii="Ebrima" w:hAnsi="Ebrima"/>
        </w:rPr>
      </w:pPr>
      <w:r>
        <w:rPr>
          <w:rFonts w:ascii="Ebrima" w:hAnsi="Ebrima"/>
        </w:rPr>
        <w:t>World Alliance for Breastfeeding Action</w:t>
      </w:r>
    </w:p>
    <w:p w:rsidR="00A56521" w:rsidRDefault="00A56521" w:rsidP="00A56521">
      <w:pPr>
        <w:rPr>
          <w:rFonts w:ascii="Ebrima" w:hAnsi="Ebrima"/>
        </w:rPr>
      </w:pPr>
    </w:p>
    <w:p w:rsidR="00A56521" w:rsidRDefault="00BD1702" w:rsidP="00A56521">
      <w:pPr>
        <w:rPr>
          <w:rFonts w:ascii="Ebrima" w:hAnsi="Ebrima"/>
        </w:rPr>
      </w:pPr>
      <w:r>
        <w:rPr>
          <w:rFonts w:ascii="Ebrima" w:hAnsi="Ebrima"/>
        </w:rPr>
        <w:t>Methods</w:t>
      </w:r>
    </w:p>
    <w:p w:rsidR="00BD1702" w:rsidRDefault="00BD1702" w:rsidP="00BD1702">
      <w:pPr>
        <w:pStyle w:val="ListParagraph"/>
        <w:numPr>
          <w:ilvl w:val="0"/>
          <w:numId w:val="3"/>
        </w:numPr>
        <w:rPr>
          <w:rFonts w:ascii="Ebrima" w:hAnsi="Ebrima"/>
        </w:rPr>
      </w:pPr>
      <w:r>
        <w:rPr>
          <w:rFonts w:ascii="Ebrima" w:hAnsi="Ebrima"/>
        </w:rPr>
        <w:t xml:space="preserve">To create a free video ad, go to Viddyad.com and sign up for a free account. </w:t>
      </w:r>
      <w:proofErr w:type="spellStart"/>
      <w:r>
        <w:rPr>
          <w:rFonts w:ascii="Ebrima" w:hAnsi="Ebrima"/>
        </w:rPr>
        <w:t>Viddyad</w:t>
      </w:r>
      <w:proofErr w:type="spellEnd"/>
      <w:r>
        <w:rPr>
          <w:rFonts w:ascii="Ebrima" w:hAnsi="Ebrima"/>
        </w:rPr>
        <w:t xml:space="preserve"> allows you to pick videos and pictures from several well-known databases of files. Then add your text (call to action), music, and preview your video.</w:t>
      </w:r>
      <w:r w:rsidR="00EF2D59">
        <w:rPr>
          <w:rFonts w:ascii="Ebrima" w:hAnsi="Ebrima"/>
        </w:rPr>
        <w:t xml:space="preserve"> Email the link to your teacher. </w:t>
      </w:r>
      <w:bookmarkStart w:id="0" w:name="_GoBack"/>
      <w:bookmarkEnd w:id="0"/>
    </w:p>
    <w:p w:rsidR="00BD1702" w:rsidRPr="00BD1702" w:rsidRDefault="00EF2D59" w:rsidP="00BD1702">
      <w:pPr>
        <w:pStyle w:val="ListParagraph"/>
        <w:numPr>
          <w:ilvl w:val="0"/>
          <w:numId w:val="3"/>
        </w:numPr>
        <w:rPr>
          <w:rFonts w:ascii="Ebrima" w:hAnsi="Ebrima"/>
        </w:rPr>
      </w:pPr>
      <w:r>
        <w:rPr>
          <w:rFonts w:ascii="Ebrima" w:hAnsi="Ebrima"/>
        </w:rPr>
        <w:t xml:space="preserve">To create a free banner ad, go to Bannersnack.com and sign up for a free account. </w:t>
      </w:r>
      <w:proofErr w:type="spellStart"/>
      <w:r>
        <w:rPr>
          <w:rFonts w:ascii="Ebrima" w:hAnsi="Ebrima"/>
        </w:rPr>
        <w:t>Bannersnack</w:t>
      </w:r>
      <w:proofErr w:type="spellEnd"/>
      <w:r>
        <w:rPr>
          <w:rFonts w:ascii="Ebrima" w:hAnsi="Ebrima"/>
        </w:rPr>
        <w:t xml:space="preserve"> allows you to create a banner ad, animated or not. There is a library of pictures and animations available. Add call to action, preview your ad, and email the link to your teacher. </w:t>
      </w:r>
    </w:p>
    <w:sectPr w:rsidR="00BD1702" w:rsidRPr="00BD17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Helvetica">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F0F65"/>
    <w:multiLevelType w:val="hybridMultilevel"/>
    <w:tmpl w:val="B45E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27BCA"/>
    <w:multiLevelType w:val="multilevel"/>
    <w:tmpl w:val="93722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377CF9"/>
    <w:multiLevelType w:val="hybridMultilevel"/>
    <w:tmpl w:val="4092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F5"/>
    <w:rsid w:val="001A3BF5"/>
    <w:rsid w:val="0041097A"/>
    <w:rsid w:val="004A3776"/>
    <w:rsid w:val="00736CAB"/>
    <w:rsid w:val="00771413"/>
    <w:rsid w:val="00A1274E"/>
    <w:rsid w:val="00A56521"/>
    <w:rsid w:val="00AC5807"/>
    <w:rsid w:val="00BD1702"/>
    <w:rsid w:val="00EF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BF5"/>
    <w:pPr>
      <w:spacing w:before="100" w:beforeAutospacing="1" w:after="100" w:afterAutospacing="1"/>
    </w:pPr>
  </w:style>
  <w:style w:type="paragraph" w:styleId="ListParagraph">
    <w:name w:val="List Paragraph"/>
    <w:basedOn w:val="Normal"/>
    <w:uiPriority w:val="34"/>
    <w:qFormat/>
    <w:rsid w:val="004A3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BF5"/>
    <w:pPr>
      <w:spacing w:before="100" w:beforeAutospacing="1" w:after="100" w:afterAutospacing="1"/>
    </w:pPr>
  </w:style>
  <w:style w:type="paragraph" w:styleId="ListParagraph">
    <w:name w:val="List Paragraph"/>
    <w:basedOn w:val="Normal"/>
    <w:uiPriority w:val="34"/>
    <w:qFormat/>
    <w:rsid w:val="004A3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3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2019</TotalTime>
  <Pages>2</Pages>
  <Words>559</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Jonathan</cp:lastModifiedBy>
  <cp:revision>4</cp:revision>
  <dcterms:created xsi:type="dcterms:W3CDTF">2014-10-21T00:43:00Z</dcterms:created>
  <dcterms:modified xsi:type="dcterms:W3CDTF">2014-10-22T10:22:00Z</dcterms:modified>
</cp:coreProperties>
</file>