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FF9" w:rsidRPr="00D42FF9" w:rsidRDefault="00D42FF9" w:rsidP="00D42FF9">
      <w:pPr>
        <w:jc w:val="center"/>
        <w:rPr>
          <w:sz w:val="40"/>
        </w:rPr>
      </w:pPr>
      <w:bookmarkStart w:id="0" w:name="_GoBack"/>
      <w:bookmarkEnd w:id="0"/>
      <w:r w:rsidRPr="00D42FF9">
        <w:rPr>
          <w:sz w:val="40"/>
        </w:rPr>
        <w:t xml:space="preserve">Is Sam’s Club </w:t>
      </w:r>
      <w:proofErr w:type="gramStart"/>
      <w:r w:rsidRPr="00D42FF9">
        <w:rPr>
          <w:sz w:val="40"/>
        </w:rPr>
        <w:t>Worth</w:t>
      </w:r>
      <w:proofErr w:type="gramEnd"/>
      <w:r w:rsidRPr="00D42FF9">
        <w:rPr>
          <w:sz w:val="40"/>
        </w:rPr>
        <w:t xml:space="preserve"> It? </w:t>
      </w:r>
      <w:r w:rsidR="006432BC">
        <w:rPr>
          <w:sz w:val="40"/>
        </w:rPr>
        <w:t>: A Practical Analysis</w:t>
      </w:r>
    </w:p>
    <w:p w:rsidR="00367B2C" w:rsidRDefault="00D42FF9">
      <w:r w:rsidRPr="00644B6E">
        <w:rPr>
          <w:b/>
        </w:rPr>
        <w:t xml:space="preserve">Meet The </w:t>
      </w:r>
      <w:r w:rsidR="00644F8D" w:rsidRPr="00644B6E">
        <w:rPr>
          <w:b/>
        </w:rPr>
        <w:t>Bradford</w:t>
      </w:r>
      <w:r w:rsidRPr="00644B6E">
        <w:rPr>
          <w:b/>
        </w:rPr>
        <w:t xml:space="preserve"> Family</w:t>
      </w:r>
      <w:r>
        <w:t xml:space="preserve">: </w:t>
      </w:r>
    </w:p>
    <w:p w:rsidR="00D42FF9" w:rsidRPr="00644B6E" w:rsidRDefault="00D42FF9">
      <w:pPr>
        <w:rPr>
          <w:sz w:val="28"/>
        </w:rPr>
      </w:pPr>
      <w:r w:rsidRPr="00644B6E">
        <w:rPr>
          <w:sz w:val="28"/>
        </w:rPr>
        <w:t xml:space="preserve">The </w:t>
      </w:r>
      <w:r w:rsidR="00644F8D" w:rsidRPr="00644B6E">
        <w:rPr>
          <w:sz w:val="28"/>
        </w:rPr>
        <w:t xml:space="preserve">Bradford </w:t>
      </w:r>
      <w:r w:rsidRPr="00644B6E">
        <w:rPr>
          <w:sz w:val="28"/>
        </w:rPr>
        <w:t>family makes monthly trips to Sam’s club that is 20 minutes away to buy produce, meat, cheese, baking ingredients, dairy products, and paper goods.  Their alternative is to shop at Stop &amp; Shop which is so close to their house they could walk.</w:t>
      </w:r>
      <w:r w:rsidR="006432BC" w:rsidRPr="00644B6E">
        <w:rPr>
          <w:sz w:val="28"/>
        </w:rPr>
        <w:t xml:space="preserve"> In fact they already shop at Stop &amp; Shop for items they can’t purchase at Sam’s Club.</w:t>
      </w:r>
      <w:r w:rsidR="00264EC3" w:rsidRPr="00644B6E">
        <w:rPr>
          <w:sz w:val="28"/>
        </w:rPr>
        <w:t xml:space="preserve"> It is time to renew their membership </w:t>
      </w:r>
      <w:r w:rsidR="00064F0D" w:rsidRPr="00644B6E">
        <w:rPr>
          <w:sz w:val="28"/>
        </w:rPr>
        <w:t xml:space="preserve">for $40 </w:t>
      </w:r>
      <w:r w:rsidR="00264EC3" w:rsidRPr="00644B6E">
        <w:rPr>
          <w:sz w:val="28"/>
        </w:rPr>
        <w:t>and they question w</w:t>
      </w:r>
      <w:r w:rsidR="00064F0D" w:rsidRPr="00644B6E">
        <w:rPr>
          <w:sz w:val="28"/>
        </w:rPr>
        <w:t xml:space="preserve">hether their membership is actually saving them enough money to keep it. </w:t>
      </w:r>
      <w:r w:rsidR="006432BC" w:rsidRPr="00644B6E">
        <w:rPr>
          <w:sz w:val="28"/>
        </w:rPr>
        <w:t>The wonder if they would be better off just buying everything from Stop &amp; Shop.</w:t>
      </w:r>
    </w:p>
    <w:p w:rsidR="00644B6E" w:rsidRDefault="006432BC">
      <w:pPr>
        <w:rPr>
          <w:sz w:val="28"/>
        </w:rPr>
      </w:pPr>
      <w:r w:rsidRPr="00644B6E">
        <w:rPr>
          <w:sz w:val="28"/>
          <w:u w:val="single"/>
        </w:rPr>
        <w:t>Directions:</w:t>
      </w:r>
      <w:r w:rsidRPr="00644B6E">
        <w:rPr>
          <w:sz w:val="28"/>
        </w:rPr>
        <w:t xml:space="preserve"> </w:t>
      </w:r>
      <w:r w:rsidR="00644F8D" w:rsidRPr="00644B6E">
        <w:rPr>
          <w:sz w:val="28"/>
        </w:rPr>
        <w:t xml:space="preserve">Look through the Bradford’s 2011 receipts and determine what items they buy frequently to use in the cost savings analysis. They should have purchased it 3 times in the year for it to be considered a frequent purchase. </w:t>
      </w:r>
      <w:r w:rsidRPr="00644B6E">
        <w:rPr>
          <w:sz w:val="28"/>
        </w:rPr>
        <w:t>Using Sam’s Club online, Peapod.com (Stop &amp; Shop’s online grocery store) and Excel do the analysis for this family.  A suggested excel format is below</w:t>
      </w:r>
      <w:r w:rsidR="00644F8D" w:rsidRPr="00644B6E">
        <w:rPr>
          <w:sz w:val="28"/>
        </w:rPr>
        <w:t xml:space="preserve"> with one item done for you</w:t>
      </w:r>
      <w:r w:rsidRPr="00644B6E">
        <w:rPr>
          <w:sz w:val="28"/>
        </w:rPr>
        <w:t xml:space="preserve">. Answer the </w:t>
      </w:r>
      <w:r w:rsidR="00644F8D" w:rsidRPr="00644B6E">
        <w:rPr>
          <w:sz w:val="28"/>
        </w:rPr>
        <w:t>critical thinking</w:t>
      </w:r>
      <w:r w:rsidRPr="00644B6E">
        <w:rPr>
          <w:sz w:val="28"/>
        </w:rPr>
        <w:t xml:space="preserve"> questions in complete sentences as well. </w:t>
      </w:r>
    </w:p>
    <w:p w:rsidR="006432BC" w:rsidRDefault="00644B6E">
      <w:r w:rsidRPr="00644B6E">
        <w:rPr>
          <w:sz w:val="28"/>
          <w:u w:val="single"/>
        </w:rPr>
        <w:t>Hints</w:t>
      </w:r>
      <w:r>
        <w:rPr>
          <w:sz w:val="28"/>
        </w:rPr>
        <w:t>: The prices fluctuate over the year on certain items. You can simply take the average price. With so many receipts it can be easy to double count things so place check marks or highlight each item as you go so you don’t double count.</w:t>
      </w:r>
      <w:r w:rsidR="006432BC">
        <w:br w:type="page"/>
      </w:r>
    </w:p>
    <w:p w:rsidR="00644B6E" w:rsidRDefault="00644B6E"/>
    <w:tbl>
      <w:tblPr>
        <w:tblW w:w="12740" w:type="dxa"/>
        <w:tblInd w:w="93" w:type="dxa"/>
        <w:tblLook w:val="04A0" w:firstRow="1" w:lastRow="0" w:firstColumn="1" w:lastColumn="0" w:noHBand="0" w:noVBand="1"/>
      </w:tblPr>
      <w:tblGrid>
        <w:gridCol w:w="960"/>
        <w:gridCol w:w="882"/>
        <w:gridCol w:w="803"/>
        <w:gridCol w:w="672"/>
        <w:gridCol w:w="960"/>
        <w:gridCol w:w="660"/>
        <w:gridCol w:w="1000"/>
        <w:gridCol w:w="980"/>
        <w:gridCol w:w="960"/>
        <w:gridCol w:w="712"/>
        <w:gridCol w:w="1020"/>
        <w:gridCol w:w="960"/>
        <w:gridCol w:w="1540"/>
        <w:gridCol w:w="960"/>
      </w:tblGrid>
      <w:tr w:rsidR="00644B6E" w:rsidRPr="00644B6E" w:rsidTr="00644B6E">
        <w:trPr>
          <w:trHeight w:val="43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jc w:val="center"/>
              <w:rPr>
                <w:rFonts w:ascii="Calibri" w:eastAsia="Times New Roman" w:hAnsi="Calibri" w:cs="Calibri"/>
                <w:b/>
                <w:bCs/>
                <w:color w:val="000000"/>
                <w:sz w:val="16"/>
                <w:szCs w:val="16"/>
              </w:rPr>
            </w:pPr>
            <w:r w:rsidRPr="00644B6E">
              <w:rPr>
                <w:rFonts w:ascii="Calibri" w:eastAsia="Times New Roman" w:hAnsi="Calibri" w:cs="Calibri"/>
                <w:b/>
                <w:bCs/>
                <w:color w:val="000000"/>
                <w:sz w:val="16"/>
                <w:szCs w:val="16"/>
              </w:rPr>
              <w:t>Categories</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644B6E" w:rsidRPr="00644B6E" w:rsidRDefault="00644B6E" w:rsidP="00644B6E">
            <w:pPr>
              <w:spacing w:after="0" w:line="240" w:lineRule="auto"/>
              <w:jc w:val="center"/>
              <w:rPr>
                <w:rFonts w:ascii="Calibri" w:eastAsia="Times New Roman" w:hAnsi="Calibri" w:cs="Calibri"/>
                <w:b/>
                <w:bCs/>
                <w:color w:val="000000"/>
                <w:sz w:val="16"/>
                <w:szCs w:val="16"/>
              </w:rPr>
            </w:pPr>
            <w:r w:rsidRPr="00644B6E">
              <w:rPr>
                <w:rFonts w:ascii="Calibri" w:eastAsia="Times New Roman" w:hAnsi="Calibri" w:cs="Calibri"/>
                <w:b/>
                <w:bCs/>
                <w:color w:val="000000"/>
                <w:sz w:val="16"/>
                <w:szCs w:val="16"/>
              </w:rPr>
              <w:t>*Products</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644B6E" w:rsidRPr="00644B6E" w:rsidRDefault="00644B6E" w:rsidP="00644B6E">
            <w:pPr>
              <w:spacing w:after="0" w:line="240" w:lineRule="auto"/>
              <w:jc w:val="center"/>
              <w:rPr>
                <w:rFonts w:ascii="Calibri" w:eastAsia="Times New Roman" w:hAnsi="Calibri" w:cs="Calibri"/>
                <w:b/>
                <w:bCs/>
                <w:color w:val="000000"/>
                <w:sz w:val="16"/>
                <w:szCs w:val="16"/>
              </w:rPr>
            </w:pPr>
            <w:r w:rsidRPr="00644B6E">
              <w:rPr>
                <w:rFonts w:ascii="Calibri" w:eastAsia="Times New Roman" w:hAnsi="Calibri" w:cs="Calibri"/>
                <w:b/>
                <w:bCs/>
                <w:color w:val="000000"/>
                <w:sz w:val="16"/>
                <w:szCs w:val="16"/>
              </w:rPr>
              <w:t>Quantity</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644B6E" w:rsidRPr="00644B6E" w:rsidRDefault="00644B6E" w:rsidP="00644B6E">
            <w:pPr>
              <w:spacing w:after="0" w:line="240" w:lineRule="auto"/>
              <w:jc w:val="center"/>
              <w:rPr>
                <w:rFonts w:ascii="Calibri" w:eastAsia="Times New Roman" w:hAnsi="Calibri" w:cs="Calibri"/>
                <w:b/>
                <w:bCs/>
                <w:color w:val="000000"/>
                <w:sz w:val="16"/>
                <w:szCs w:val="16"/>
              </w:rPr>
            </w:pPr>
            <w:r w:rsidRPr="00644B6E">
              <w:rPr>
                <w:rFonts w:ascii="Calibri" w:eastAsia="Times New Roman" w:hAnsi="Calibri" w:cs="Calibri"/>
                <w:b/>
                <w:bCs/>
                <w:color w:val="000000"/>
                <w:sz w:val="16"/>
                <w:szCs w:val="16"/>
              </w:rPr>
              <w:t xml:space="preserve"> Sam's Price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44B6E" w:rsidRPr="00644B6E" w:rsidRDefault="00644B6E" w:rsidP="00644B6E">
            <w:pPr>
              <w:spacing w:after="0" w:line="240" w:lineRule="auto"/>
              <w:jc w:val="center"/>
              <w:rPr>
                <w:rFonts w:ascii="Calibri" w:eastAsia="Times New Roman" w:hAnsi="Calibri" w:cs="Calibri"/>
                <w:b/>
                <w:bCs/>
                <w:color w:val="000000"/>
                <w:sz w:val="16"/>
                <w:szCs w:val="16"/>
              </w:rPr>
            </w:pPr>
            <w:r w:rsidRPr="00644B6E">
              <w:rPr>
                <w:rFonts w:ascii="Calibri" w:eastAsia="Times New Roman" w:hAnsi="Calibri" w:cs="Calibri"/>
                <w:b/>
                <w:bCs/>
                <w:color w:val="000000"/>
                <w:sz w:val="16"/>
                <w:szCs w:val="16"/>
              </w:rPr>
              <w:t>Sam's Unit Price</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644B6E" w:rsidRPr="00644B6E" w:rsidRDefault="00644B6E" w:rsidP="00644B6E">
            <w:pPr>
              <w:spacing w:after="0" w:line="240" w:lineRule="auto"/>
              <w:jc w:val="center"/>
              <w:rPr>
                <w:rFonts w:ascii="Calibri" w:eastAsia="Times New Roman" w:hAnsi="Calibri" w:cs="Calibri"/>
                <w:b/>
                <w:bCs/>
                <w:color w:val="000000"/>
                <w:sz w:val="16"/>
                <w:szCs w:val="16"/>
              </w:rPr>
            </w:pPr>
            <w:r w:rsidRPr="00644B6E">
              <w:rPr>
                <w:rFonts w:ascii="Calibri" w:eastAsia="Times New Roman" w:hAnsi="Calibri" w:cs="Calibri"/>
                <w:b/>
                <w:bCs/>
                <w:color w:val="000000"/>
                <w:sz w:val="16"/>
                <w:szCs w:val="16"/>
              </w:rPr>
              <w:t>Unit</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44B6E" w:rsidRPr="00644B6E" w:rsidRDefault="00644B6E" w:rsidP="00644B6E">
            <w:pPr>
              <w:spacing w:after="0" w:line="240" w:lineRule="auto"/>
              <w:jc w:val="center"/>
              <w:rPr>
                <w:rFonts w:ascii="Calibri" w:eastAsia="Times New Roman" w:hAnsi="Calibri" w:cs="Calibri"/>
                <w:b/>
                <w:bCs/>
                <w:color w:val="000000"/>
                <w:sz w:val="16"/>
                <w:szCs w:val="16"/>
              </w:rPr>
            </w:pPr>
            <w:r w:rsidRPr="00644B6E">
              <w:rPr>
                <w:rFonts w:ascii="Calibri" w:eastAsia="Times New Roman" w:hAnsi="Calibri" w:cs="Calibri"/>
                <w:b/>
                <w:bCs/>
                <w:color w:val="000000"/>
                <w:sz w:val="16"/>
                <w:szCs w:val="16"/>
              </w:rPr>
              <w:t xml:space="preserve">Stop &amp; Shop </w:t>
            </w:r>
            <w:proofErr w:type="spellStart"/>
            <w:r w:rsidRPr="00644B6E">
              <w:rPr>
                <w:rFonts w:ascii="Calibri" w:eastAsia="Times New Roman" w:hAnsi="Calibri" w:cs="Calibri"/>
                <w:b/>
                <w:bCs/>
                <w:color w:val="000000"/>
                <w:sz w:val="16"/>
                <w:szCs w:val="16"/>
              </w:rPr>
              <w:t>Qty</w:t>
            </w:r>
            <w:proofErr w:type="spellEnd"/>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44B6E" w:rsidRPr="00644B6E" w:rsidRDefault="00644B6E" w:rsidP="00644B6E">
            <w:pPr>
              <w:spacing w:after="0" w:line="240" w:lineRule="auto"/>
              <w:jc w:val="center"/>
              <w:rPr>
                <w:rFonts w:ascii="Calibri" w:eastAsia="Times New Roman" w:hAnsi="Calibri" w:cs="Calibri"/>
                <w:b/>
                <w:bCs/>
                <w:color w:val="000000"/>
                <w:sz w:val="16"/>
                <w:szCs w:val="16"/>
              </w:rPr>
            </w:pPr>
            <w:r w:rsidRPr="00644B6E">
              <w:rPr>
                <w:rFonts w:ascii="Calibri" w:eastAsia="Times New Roman" w:hAnsi="Calibri" w:cs="Calibri"/>
                <w:b/>
                <w:bCs/>
                <w:color w:val="000000"/>
                <w:sz w:val="16"/>
                <w:szCs w:val="16"/>
              </w:rPr>
              <w:t xml:space="preserve">Stop &amp; Shop Price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44B6E" w:rsidRPr="00644B6E" w:rsidRDefault="00644B6E" w:rsidP="00644B6E">
            <w:pPr>
              <w:spacing w:after="0" w:line="240" w:lineRule="auto"/>
              <w:jc w:val="center"/>
              <w:rPr>
                <w:rFonts w:ascii="Calibri" w:eastAsia="Times New Roman" w:hAnsi="Calibri" w:cs="Calibri"/>
                <w:b/>
                <w:bCs/>
                <w:color w:val="000000"/>
                <w:sz w:val="16"/>
                <w:szCs w:val="16"/>
              </w:rPr>
            </w:pPr>
            <w:r w:rsidRPr="00644B6E">
              <w:rPr>
                <w:rFonts w:ascii="Calibri" w:eastAsia="Times New Roman" w:hAnsi="Calibri" w:cs="Calibri"/>
                <w:b/>
                <w:bCs/>
                <w:color w:val="000000"/>
                <w:sz w:val="16"/>
                <w:szCs w:val="16"/>
              </w:rPr>
              <w:t xml:space="preserve"> S&amp;S Unit Price </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644B6E" w:rsidRPr="00644B6E" w:rsidRDefault="00644B6E" w:rsidP="00644B6E">
            <w:pPr>
              <w:spacing w:after="0" w:line="240" w:lineRule="auto"/>
              <w:jc w:val="center"/>
              <w:rPr>
                <w:rFonts w:ascii="Calibri" w:eastAsia="Times New Roman" w:hAnsi="Calibri" w:cs="Calibri"/>
                <w:b/>
                <w:bCs/>
                <w:color w:val="000000"/>
                <w:sz w:val="16"/>
                <w:szCs w:val="16"/>
              </w:rPr>
            </w:pPr>
            <w:r w:rsidRPr="00644B6E">
              <w:rPr>
                <w:rFonts w:ascii="Calibri" w:eastAsia="Times New Roman" w:hAnsi="Calibri" w:cs="Calibri"/>
                <w:b/>
                <w:bCs/>
                <w:color w:val="000000"/>
                <w:sz w:val="16"/>
                <w:szCs w:val="16"/>
              </w:rPr>
              <w:t>Unit</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644B6E" w:rsidRPr="00644B6E" w:rsidRDefault="00644B6E" w:rsidP="00644B6E">
            <w:pPr>
              <w:spacing w:after="0" w:line="240" w:lineRule="auto"/>
              <w:jc w:val="center"/>
              <w:rPr>
                <w:rFonts w:ascii="Calibri" w:eastAsia="Times New Roman" w:hAnsi="Calibri" w:cs="Calibri"/>
                <w:b/>
                <w:bCs/>
                <w:color w:val="000000"/>
                <w:sz w:val="16"/>
                <w:szCs w:val="16"/>
              </w:rPr>
            </w:pPr>
            <w:r w:rsidRPr="00644B6E">
              <w:rPr>
                <w:rFonts w:ascii="Calibri" w:eastAsia="Times New Roman" w:hAnsi="Calibri" w:cs="Calibri"/>
                <w:b/>
                <w:bCs/>
                <w:color w:val="000000"/>
                <w:sz w:val="16"/>
                <w:szCs w:val="16"/>
              </w:rPr>
              <w:t>Sam's Savings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44B6E" w:rsidRPr="00644B6E" w:rsidRDefault="00644B6E" w:rsidP="00644B6E">
            <w:pPr>
              <w:spacing w:after="0" w:line="240" w:lineRule="auto"/>
              <w:jc w:val="center"/>
              <w:rPr>
                <w:rFonts w:ascii="Calibri" w:eastAsia="Times New Roman" w:hAnsi="Calibri" w:cs="Calibri"/>
                <w:b/>
                <w:bCs/>
                <w:color w:val="000000"/>
                <w:sz w:val="16"/>
                <w:szCs w:val="16"/>
              </w:rPr>
            </w:pPr>
            <w:r w:rsidRPr="00644B6E">
              <w:rPr>
                <w:rFonts w:ascii="Calibri" w:eastAsia="Times New Roman" w:hAnsi="Calibri" w:cs="Calibri"/>
                <w:b/>
                <w:bCs/>
                <w:color w:val="000000"/>
                <w:sz w:val="16"/>
                <w:szCs w:val="16"/>
              </w:rPr>
              <w:t>S&amp;S Savings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644B6E" w:rsidRPr="00644B6E" w:rsidRDefault="00644B6E" w:rsidP="00644B6E">
            <w:pPr>
              <w:spacing w:after="0" w:line="240" w:lineRule="auto"/>
              <w:jc w:val="center"/>
              <w:rPr>
                <w:rFonts w:ascii="Calibri" w:eastAsia="Times New Roman" w:hAnsi="Calibri" w:cs="Calibri"/>
                <w:b/>
                <w:bCs/>
                <w:color w:val="000000"/>
                <w:sz w:val="16"/>
                <w:szCs w:val="16"/>
              </w:rPr>
            </w:pPr>
            <w:r w:rsidRPr="00644B6E">
              <w:rPr>
                <w:rFonts w:ascii="Calibri" w:eastAsia="Times New Roman" w:hAnsi="Calibri" w:cs="Calibri"/>
                <w:b/>
                <w:bCs/>
                <w:color w:val="000000"/>
                <w:sz w:val="16"/>
                <w:szCs w:val="16"/>
              </w:rPr>
              <w:t>Number of times Purchased in 2011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44B6E" w:rsidRPr="00644B6E" w:rsidRDefault="00644B6E" w:rsidP="00644B6E">
            <w:pPr>
              <w:spacing w:after="0" w:line="240" w:lineRule="auto"/>
              <w:jc w:val="center"/>
              <w:rPr>
                <w:rFonts w:ascii="Calibri" w:eastAsia="Times New Roman" w:hAnsi="Calibri" w:cs="Calibri"/>
                <w:b/>
                <w:bCs/>
                <w:color w:val="000000"/>
                <w:sz w:val="16"/>
                <w:szCs w:val="16"/>
              </w:rPr>
            </w:pPr>
            <w:r w:rsidRPr="00644B6E">
              <w:rPr>
                <w:rFonts w:ascii="Calibri" w:eastAsia="Times New Roman" w:hAnsi="Calibri" w:cs="Calibri"/>
                <w:b/>
                <w:bCs/>
                <w:color w:val="000000"/>
                <w:sz w:val="16"/>
                <w:szCs w:val="16"/>
              </w:rPr>
              <w:t>Total Savings</w:t>
            </w:r>
          </w:p>
        </w:tc>
      </w:tr>
      <w:tr w:rsidR="00644B6E" w:rsidRPr="00644B6E" w:rsidTr="00644B6E">
        <w:trPr>
          <w:trHeight w:val="300"/>
        </w:trPr>
        <w:tc>
          <w:tcPr>
            <w:tcW w:w="960" w:type="dxa"/>
            <w:tcBorders>
              <w:top w:val="nil"/>
              <w:left w:val="nil"/>
              <w:bottom w:val="nil"/>
              <w:right w:val="nil"/>
            </w:tcBorders>
            <w:shd w:val="clear" w:color="000000" w:fill="FFFFFF"/>
            <w:noWrap/>
            <w:vAlign w:val="center"/>
            <w:hideMark/>
          </w:tcPr>
          <w:p w:rsidR="00644B6E" w:rsidRPr="00644B6E" w:rsidRDefault="00644B6E" w:rsidP="00644B6E">
            <w:pPr>
              <w:spacing w:after="0" w:line="240" w:lineRule="auto"/>
              <w:jc w:val="right"/>
              <w:rPr>
                <w:rFonts w:ascii="Calibri" w:eastAsia="Times New Roman" w:hAnsi="Calibri" w:cs="Calibri"/>
                <w:color w:val="000000"/>
                <w:sz w:val="16"/>
                <w:szCs w:val="16"/>
              </w:rPr>
            </w:pPr>
            <w:r w:rsidRPr="00644B6E">
              <w:rPr>
                <w:rFonts w:ascii="Calibri" w:eastAsia="Times New Roman" w:hAnsi="Calibri" w:cs="Calibri"/>
                <w:color w:val="000000"/>
                <w:sz w:val="16"/>
                <w:szCs w:val="16"/>
              </w:rPr>
              <w:t>Dairy</w:t>
            </w:r>
          </w:p>
        </w:tc>
        <w:tc>
          <w:tcPr>
            <w:tcW w:w="800" w:type="dxa"/>
            <w:tcBorders>
              <w:top w:val="nil"/>
              <w:left w:val="single" w:sz="4" w:space="0" w:color="auto"/>
              <w:bottom w:val="single" w:sz="4" w:space="0" w:color="auto"/>
              <w:right w:val="single" w:sz="4" w:space="0" w:color="auto"/>
            </w:tcBorders>
            <w:shd w:val="clear" w:color="auto" w:fill="auto"/>
            <w:vAlign w:val="center"/>
            <w:hideMark/>
          </w:tcPr>
          <w:p w:rsidR="00644B6E" w:rsidRPr="00644B6E" w:rsidRDefault="00644B6E" w:rsidP="00644B6E">
            <w:pPr>
              <w:spacing w:after="0" w:line="240" w:lineRule="auto"/>
              <w:rPr>
                <w:rFonts w:ascii="Calibri" w:eastAsia="Times New Roman" w:hAnsi="Calibri" w:cs="Calibri"/>
                <w:color w:val="FF0000"/>
                <w:sz w:val="16"/>
                <w:szCs w:val="16"/>
              </w:rPr>
            </w:pPr>
            <w:r w:rsidRPr="00644B6E">
              <w:rPr>
                <w:rFonts w:ascii="Calibri" w:eastAsia="Times New Roman" w:hAnsi="Calibri" w:cs="Calibri"/>
                <w:color w:val="FF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rsidR="00644B6E" w:rsidRPr="00644B6E" w:rsidRDefault="00644B6E" w:rsidP="00644B6E">
            <w:pPr>
              <w:spacing w:after="0" w:line="240" w:lineRule="auto"/>
              <w:rPr>
                <w:rFonts w:ascii="Calibri" w:eastAsia="Times New Roman" w:hAnsi="Calibri" w:cs="Calibri"/>
                <w:color w:val="FF0000"/>
                <w:sz w:val="16"/>
                <w:szCs w:val="16"/>
              </w:rPr>
            </w:pPr>
            <w:r w:rsidRPr="00644B6E">
              <w:rPr>
                <w:rFonts w:ascii="Calibri" w:eastAsia="Times New Roman" w:hAnsi="Calibri" w:cs="Calibri"/>
                <w:color w:val="FF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44B6E" w:rsidRPr="00644B6E" w:rsidRDefault="00644B6E" w:rsidP="00644B6E">
            <w:pPr>
              <w:spacing w:after="0" w:line="240" w:lineRule="auto"/>
              <w:rPr>
                <w:rFonts w:ascii="Calibri" w:eastAsia="Times New Roman" w:hAnsi="Calibri" w:cs="Calibri"/>
                <w:color w:val="FF0000"/>
                <w:sz w:val="16"/>
                <w:szCs w:val="16"/>
              </w:rPr>
            </w:pPr>
            <w:r w:rsidRPr="00644B6E">
              <w:rPr>
                <w:rFonts w:ascii="Calibri" w:eastAsia="Times New Roman" w:hAnsi="Calibri" w:cs="Calibri"/>
                <w:color w:val="FF0000"/>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FF0000"/>
                <w:sz w:val="16"/>
                <w:szCs w:val="16"/>
              </w:rPr>
            </w:pPr>
            <w:r w:rsidRPr="00644B6E">
              <w:rPr>
                <w:rFonts w:ascii="Calibri" w:eastAsia="Times New Roman" w:hAnsi="Calibri" w:cs="Calibri"/>
                <w:color w:val="FF0000"/>
                <w:sz w:val="16"/>
                <w:szCs w:val="16"/>
              </w:rPr>
              <w:t> </w:t>
            </w:r>
          </w:p>
        </w:tc>
        <w:tc>
          <w:tcPr>
            <w:tcW w:w="66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FF0000"/>
                <w:sz w:val="16"/>
                <w:szCs w:val="16"/>
              </w:rPr>
            </w:pPr>
            <w:r w:rsidRPr="00644B6E">
              <w:rPr>
                <w:rFonts w:ascii="Calibri" w:eastAsia="Times New Roman" w:hAnsi="Calibri" w:cs="Calibri"/>
                <w:color w:val="FF0000"/>
                <w:sz w:val="16"/>
                <w:szCs w:val="16"/>
              </w:rPr>
              <w:t> </w:t>
            </w:r>
          </w:p>
        </w:tc>
        <w:tc>
          <w:tcPr>
            <w:tcW w:w="100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FF0000"/>
                <w:sz w:val="16"/>
                <w:szCs w:val="16"/>
              </w:rPr>
            </w:pPr>
            <w:r w:rsidRPr="00644B6E">
              <w:rPr>
                <w:rFonts w:ascii="Calibri" w:eastAsia="Times New Roman" w:hAnsi="Calibri" w:cs="Calibri"/>
                <w:color w:val="FF0000"/>
                <w:sz w:val="16"/>
                <w:szCs w:val="16"/>
              </w:rPr>
              <w:t> </w:t>
            </w:r>
          </w:p>
        </w:tc>
        <w:tc>
          <w:tcPr>
            <w:tcW w:w="98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jc w:val="right"/>
              <w:rPr>
                <w:rFonts w:ascii="Calibri" w:eastAsia="Times New Roman" w:hAnsi="Calibri" w:cs="Calibri"/>
                <w:color w:val="FF0000"/>
                <w:sz w:val="16"/>
                <w:szCs w:val="16"/>
              </w:rPr>
            </w:pPr>
            <w:r w:rsidRPr="00644B6E">
              <w:rPr>
                <w:rFonts w:ascii="Calibri" w:eastAsia="Times New Roman" w:hAnsi="Calibri" w:cs="Calibri"/>
                <w:color w:val="FF0000"/>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FF0000"/>
                <w:sz w:val="16"/>
                <w:szCs w:val="16"/>
              </w:rPr>
            </w:pPr>
            <w:r w:rsidRPr="00644B6E">
              <w:rPr>
                <w:rFonts w:ascii="Calibri" w:eastAsia="Times New Roman" w:hAnsi="Calibri" w:cs="Calibri"/>
                <w:color w:val="FF0000"/>
                <w:sz w:val="16"/>
                <w:szCs w:val="16"/>
              </w:rPr>
              <w:t> </w:t>
            </w:r>
          </w:p>
        </w:tc>
        <w:tc>
          <w:tcPr>
            <w:tcW w:w="58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FF0000"/>
                <w:sz w:val="16"/>
                <w:szCs w:val="16"/>
              </w:rPr>
            </w:pPr>
            <w:r w:rsidRPr="00644B6E">
              <w:rPr>
                <w:rFonts w:ascii="Calibri" w:eastAsia="Times New Roman" w:hAnsi="Calibri" w:cs="Calibri"/>
                <w:color w:val="FF0000"/>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FF0000"/>
                <w:sz w:val="16"/>
                <w:szCs w:val="16"/>
              </w:rPr>
            </w:pPr>
            <w:r w:rsidRPr="00644B6E">
              <w:rPr>
                <w:rFonts w:ascii="Calibri" w:eastAsia="Times New Roman" w:hAnsi="Calibri" w:cs="Calibri"/>
                <w:color w:val="FF0000"/>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644B6E" w:rsidRPr="00644B6E" w:rsidRDefault="00644B6E" w:rsidP="00644B6E">
            <w:pPr>
              <w:spacing w:after="0" w:line="240" w:lineRule="auto"/>
              <w:rPr>
                <w:rFonts w:ascii="Calibri" w:eastAsia="Times New Roman" w:hAnsi="Calibri" w:cs="Calibri"/>
                <w:color w:val="000000"/>
              </w:rPr>
            </w:pPr>
            <w:r w:rsidRPr="00644B6E">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644B6E" w:rsidRPr="00644B6E" w:rsidRDefault="00644B6E" w:rsidP="00644B6E">
            <w:pPr>
              <w:spacing w:after="0" w:line="240" w:lineRule="auto"/>
              <w:rPr>
                <w:rFonts w:ascii="Calibri" w:eastAsia="Times New Roman" w:hAnsi="Calibri" w:cs="Calibri"/>
                <w:color w:val="000000"/>
              </w:rPr>
            </w:pPr>
            <w:r w:rsidRPr="00644B6E">
              <w:rPr>
                <w:rFonts w:ascii="Calibri" w:eastAsia="Times New Roman" w:hAnsi="Calibri" w:cs="Calibri"/>
                <w:color w:val="000000"/>
              </w:rPr>
              <w:t> </w:t>
            </w:r>
          </w:p>
        </w:tc>
      </w:tr>
      <w:tr w:rsidR="00644B6E" w:rsidRPr="00644B6E" w:rsidTr="00644B6E">
        <w:trPr>
          <w:trHeight w:val="510"/>
        </w:trPr>
        <w:tc>
          <w:tcPr>
            <w:tcW w:w="960" w:type="dxa"/>
            <w:tcBorders>
              <w:top w:val="nil"/>
              <w:left w:val="nil"/>
              <w:bottom w:val="nil"/>
              <w:right w:val="nil"/>
            </w:tcBorders>
            <w:shd w:val="clear" w:color="000000" w:fill="FFFFFF"/>
            <w:noWrap/>
            <w:vAlign w:val="bottom"/>
            <w:hideMark/>
          </w:tcPr>
          <w:p w:rsidR="00644B6E" w:rsidRPr="00644B6E" w:rsidRDefault="00644B6E" w:rsidP="00644B6E">
            <w:pPr>
              <w:spacing w:after="0" w:line="240" w:lineRule="auto"/>
              <w:jc w:val="right"/>
              <w:rPr>
                <w:rFonts w:ascii="Calibri" w:eastAsia="Times New Roman" w:hAnsi="Calibri" w:cs="Calibri"/>
                <w:color w:val="000000"/>
              </w:rPr>
            </w:pPr>
            <w:r w:rsidRPr="00644B6E">
              <w:rPr>
                <w:rFonts w:ascii="Calibri" w:eastAsia="Times New Roman" w:hAnsi="Calibri" w:cs="Calibri"/>
                <w:color w:val="000000"/>
              </w:rPr>
              <w:t> </w:t>
            </w:r>
          </w:p>
        </w:tc>
        <w:tc>
          <w:tcPr>
            <w:tcW w:w="800" w:type="dxa"/>
            <w:tcBorders>
              <w:top w:val="nil"/>
              <w:left w:val="single" w:sz="4" w:space="0" w:color="auto"/>
              <w:bottom w:val="single" w:sz="4" w:space="0" w:color="auto"/>
              <w:right w:val="single" w:sz="4" w:space="0" w:color="auto"/>
            </w:tcBorders>
            <w:shd w:val="clear" w:color="auto" w:fill="auto"/>
            <w:vAlign w:val="center"/>
            <w:hideMark/>
          </w:tcPr>
          <w:p w:rsidR="00644B6E" w:rsidRPr="00644B6E" w:rsidRDefault="00644B6E" w:rsidP="00644B6E">
            <w:pPr>
              <w:spacing w:after="0" w:line="240" w:lineRule="auto"/>
              <w:rPr>
                <w:rFonts w:ascii="Calibri" w:eastAsia="Times New Roman" w:hAnsi="Calibri" w:cs="Calibri"/>
                <w:color w:val="FF0000"/>
                <w:sz w:val="20"/>
                <w:szCs w:val="20"/>
              </w:rPr>
            </w:pPr>
            <w:r w:rsidRPr="00644B6E">
              <w:rPr>
                <w:rFonts w:ascii="Calibri" w:eastAsia="Times New Roman" w:hAnsi="Calibri" w:cs="Calibri"/>
                <w:color w:val="FF0000"/>
                <w:sz w:val="20"/>
                <w:szCs w:val="20"/>
              </w:rPr>
              <w:t>Half &amp; Half</w:t>
            </w:r>
          </w:p>
        </w:tc>
        <w:tc>
          <w:tcPr>
            <w:tcW w:w="720" w:type="dxa"/>
            <w:tcBorders>
              <w:top w:val="nil"/>
              <w:left w:val="nil"/>
              <w:bottom w:val="single" w:sz="4" w:space="0" w:color="auto"/>
              <w:right w:val="single" w:sz="4" w:space="0" w:color="auto"/>
            </w:tcBorders>
            <w:shd w:val="clear" w:color="auto" w:fill="auto"/>
            <w:vAlign w:val="center"/>
            <w:hideMark/>
          </w:tcPr>
          <w:p w:rsidR="00644B6E" w:rsidRPr="00644B6E" w:rsidRDefault="00644B6E" w:rsidP="00644B6E">
            <w:pPr>
              <w:spacing w:after="0" w:line="240" w:lineRule="auto"/>
              <w:rPr>
                <w:rFonts w:ascii="Calibri" w:eastAsia="Times New Roman" w:hAnsi="Calibri" w:cs="Calibri"/>
                <w:color w:val="FF0000"/>
                <w:sz w:val="20"/>
                <w:szCs w:val="20"/>
              </w:rPr>
            </w:pPr>
            <w:r w:rsidRPr="00644B6E">
              <w:rPr>
                <w:rFonts w:ascii="Calibri" w:eastAsia="Times New Roman" w:hAnsi="Calibri" w:cs="Calibri"/>
                <w:color w:val="FF0000"/>
                <w:sz w:val="20"/>
                <w:szCs w:val="20"/>
              </w:rPr>
              <w:t>Quart</w:t>
            </w:r>
          </w:p>
        </w:tc>
        <w:tc>
          <w:tcPr>
            <w:tcW w:w="640" w:type="dxa"/>
            <w:tcBorders>
              <w:top w:val="nil"/>
              <w:left w:val="nil"/>
              <w:bottom w:val="single" w:sz="4" w:space="0" w:color="auto"/>
              <w:right w:val="single" w:sz="4" w:space="0" w:color="auto"/>
            </w:tcBorders>
            <w:shd w:val="clear" w:color="auto" w:fill="auto"/>
            <w:vAlign w:val="center"/>
            <w:hideMark/>
          </w:tcPr>
          <w:p w:rsidR="00644B6E" w:rsidRPr="00644B6E" w:rsidRDefault="00644B6E" w:rsidP="00644B6E">
            <w:pPr>
              <w:spacing w:after="0" w:line="240" w:lineRule="auto"/>
              <w:jc w:val="right"/>
              <w:rPr>
                <w:rFonts w:ascii="Calibri" w:eastAsia="Times New Roman" w:hAnsi="Calibri" w:cs="Calibri"/>
                <w:color w:val="FF0000"/>
                <w:sz w:val="20"/>
                <w:szCs w:val="20"/>
              </w:rPr>
            </w:pPr>
            <w:r w:rsidRPr="00644B6E">
              <w:rPr>
                <w:rFonts w:ascii="Calibri" w:eastAsia="Times New Roman" w:hAnsi="Calibri" w:cs="Calibri"/>
                <w:color w:val="FF0000"/>
                <w:sz w:val="20"/>
                <w:szCs w:val="20"/>
              </w:rPr>
              <w:t xml:space="preserve">$1.68 </w:t>
            </w:r>
          </w:p>
        </w:tc>
        <w:tc>
          <w:tcPr>
            <w:tcW w:w="96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FF0000"/>
                <w:sz w:val="20"/>
                <w:szCs w:val="20"/>
              </w:rPr>
            </w:pPr>
            <w:r w:rsidRPr="00644B6E">
              <w:rPr>
                <w:rFonts w:ascii="Calibri" w:eastAsia="Times New Roman" w:hAnsi="Calibri" w:cs="Calibri"/>
                <w:color w:val="FF0000"/>
                <w:sz w:val="20"/>
                <w:szCs w:val="20"/>
              </w:rPr>
              <w:t> 1.68</w:t>
            </w:r>
          </w:p>
        </w:tc>
        <w:tc>
          <w:tcPr>
            <w:tcW w:w="66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FF0000"/>
                <w:sz w:val="20"/>
                <w:szCs w:val="20"/>
              </w:rPr>
            </w:pPr>
            <w:r w:rsidRPr="00644B6E">
              <w:rPr>
                <w:rFonts w:ascii="Calibri" w:eastAsia="Times New Roman" w:hAnsi="Calibri" w:cs="Calibri"/>
                <w:color w:val="FF0000"/>
                <w:sz w:val="20"/>
                <w:szCs w:val="20"/>
              </w:rPr>
              <w:t xml:space="preserve"> Per </w:t>
            </w:r>
            <w:proofErr w:type="spellStart"/>
            <w:r w:rsidRPr="00644B6E">
              <w:rPr>
                <w:rFonts w:ascii="Calibri" w:eastAsia="Times New Roman" w:hAnsi="Calibri" w:cs="Calibri"/>
                <w:color w:val="FF0000"/>
                <w:sz w:val="20"/>
                <w:szCs w:val="20"/>
              </w:rPr>
              <w:t>Qt</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FF0000"/>
                <w:sz w:val="20"/>
                <w:szCs w:val="20"/>
              </w:rPr>
            </w:pPr>
            <w:r w:rsidRPr="00644B6E">
              <w:rPr>
                <w:rFonts w:ascii="Calibri" w:eastAsia="Times New Roman" w:hAnsi="Calibri" w:cs="Calibri"/>
                <w:color w:val="FF0000"/>
                <w:sz w:val="20"/>
                <w:szCs w:val="20"/>
              </w:rPr>
              <w:t>1/2 gallon</w:t>
            </w:r>
          </w:p>
        </w:tc>
        <w:tc>
          <w:tcPr>
            <w:tcW w:w="98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jc w:val="right"/>
              <w:rPr>
                <w:rFonts w:ascii="Calibri" w:eastAsia="Times New Roman" w:hAnsi="Calibri" w:cs="Calibri"/>
                <w:color w:val="FF0000"/>
                <w:sz w:val="20"/>
                <w:szCs w:val="20"/>
              </w:rPr>
            </w:pPr>
            <w:r w:rsidRPr="00644B6E">
              <w:rPr>
                <w:rFonts w:ascii="Calibri" w:eastAsia="Times New Roman" w:hAnsi="Calibri" w:cs="Calibri"/>
                <w:color w:val="FF0000"/>
                <w:sz w:val="20"/>
                <w:szCs w:val="20"/>
              </w:rPr>
              <w:t xml:space="preserve">$4.39 </w:t>
            </w:r>
          </w:p>
        </w:tc>
        <w:tc>
          <w:tcPr>
            <w:tcW w:w="96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FF0000"/>
                <w:sz w:val="20"/>
                <w:szCs w:val="20"/>
              </w:rPr>
            </w:pPr>
            <w:r w:rsidRPr="00644B6E">
              <w:rPr>
                <w:rFonts w:ascii="Calibri" w:eastAsia="Times New Roman" w:hAnsi="Calibri" w:cs="Calibri"/>
                <w:color w:val="FF0000"/>
                <w:sz w:val="20"/>
                <w:szCs w:val="20"/>
              </w:rPr>
              <w:t> 2.20</w:t>
            </w:r>
          </w:p>
        </w:tc>
        <w:tc>
          <w:tcPr>
            <w:tcW w:w="58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FF0000"/>
                <w:sz w:val="20"/>
                <w:szCs w:val="20"/>
              </w:rPr>
            </w:pPr>
            <w:r w:rsidRPr="00644B6E">
              <w:rPr>
                <w:rFonts w:ascii="Calibri" w:eastAsia="Times New Roman" w:hAnsi="Calibri" w:cs="Calibri"/>
                <w:color w:val="FF0000"/>
                <w:sz w:val="20"/>
                <w:szCs w:val="20"/>
              </w:rPr>
              <w:t xml:space="preserve">per </w:t>
            </w:r>
            <w:proofErr w:type="spellStart"/>
            <w:r w:rsidRPr="00644B6E">
              <w:rPr>
                <w:rFonts w:ascii="Calibri" w:eastAsia="Times New Roman" w:hAnsi="Calibri" w:cs="Calibri"/>
                <w:color w:val="FF0000"/>
                <w:sz w:val="20"/>
                <w:szCs w:val="20"/>
              </w:rPr>
              <w:t>qt</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jc w:val="right"/>
              <w:rPr>
                <w:rFonts w:ascii="Calibri" w:eastAsia="Times New Roman" w:hAnsi="Calibri" w:cs="Calibri"/>
                <w:color w:val="FF0000"/>
                <w:sz w:val="20"/>
                <w:szCs w:val="20"/>
              </w:rPr>
            </w:pPr>
            <w:r w:rsidRPr="00644B6E">
              <w:rPr>
                <w:rFonts w:ascii="Calibri" w:eastAsia="Times New Roman" w:hAnsi="Calibri" w:cs="Calibri"/>
                <w:color w:val="FF0000"/>
                <w:sz w:val="20"/>
                <w:szCs w:val="20"/>
              </w:rPr>
              <w:t xml:space="preserve">$0.52 </w:t>
            </w:r>
          </w:p>
        </w:tc>
        <w:tc>
          <w:tcPr>
            <w:tcW w:w="96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FF0000"/>
                <w:sz w:val="20"/>
                <w:szCs w:val="20"/>
              </w:rPr>
            </w:pPr>
            <w:r w:rsidRPr="00644B6E">
              <w:rPr>
                <w:rFonts w:ascii="Calibri" w:eastAsia="Times New Roman" w:hAnsi="Calibri" w:cs="Calibri"/>
                <w:color w:val="FF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644B6E" w:rsidRPr="00644B6E" w:rsidRDefault="00644B6E" w:rsidP="00644B6E">
            <w:pPr>
              <w:spacing w:after="0" w:line="240" w:lineRule="auto"/>
              <w:jc w:val="right"/>
              <w:rPr>
                <w:rFonts w:ascii="Calibri" w:eastAsia="Times New Roman" w:hAnsi="Calibri" w:cs="Calibri"/>
                <w:color w:val="FF0000"/>
                <w:sz w:val="20"/>
                <w:szCs w:val="20"/>
              </w:rPr>
            </w:pPr>
            <w:r w:rsidRPr="00644B6E">
              <w:rPr>
                <w:rFonts w:ascii="Calibri" w:eastAsia="Times New Roman" w:hAnsi="Calibri" w:cs="Calibri"/>
                <w:color w:val="FF0000"/>
                <w:sz w:val="20"/>
                <w:szCs w:val="20"/>
              </w:rPr>
              <w:t>36</w:t>
            </w:r>
          </w:p>
        </w:tc>
        <w:tc>
          <w:tcPr>
            <w:tcW w:w="960" w:type="dxa"/>
            <w:tcBorders>
              <w:top w:val="nil"/>
              <w:left w:val="nil"/>
              <w:bottom w:val="single" w:sz="4" w:space="0" w:color="auto"/>
              <w:right w:val="single" w:sz="4" w:space="0" w:color="auto"/>
            </w:tcBorders>
            <w:shd w:val="clear" w:color="auto" w:fill="auto"/>
            <w:noWrap/>
            <w:vAlign w:val="bottom"/>
            <w:hideMark/>
          </w:tcPr>
          <w:p w:rsidR="00644B6E" w:rsidRPr="00644B6E" w:rsidRDefault="00644B6E" w:rsidP="00644B6E">
            <w:pPr>
              <w:spacing w:after="0" w:line="240" w:lineRule="auto"/>
              <w:jc w:val="right"/>
              <w:rPr>
                <w:rFonts w:ascii="Calibri" w:eastAsia="Times New Roman" w:hAnsi="Calibri" w:cs="Calibri"/>
                <w:color w:val="FF0000"/>
                <w:sz w:val="20"/>
                <w:szCs w:val="20"/>
              </w:rPr>
            </w:pPr>
            <w:r w:rsidRPr="00644B6E">
              <w:rPr>
                <w:rFonts w:ascii="Calibri" w:eastAsia="Times New Roman" w:hAnsi="Calibri" w:cs="Calibri"/>
                <w:color w:val="FF0000"/>
                <w:sz w:val="20"/>
                <w:szCs w:val="20"/>
              </w:rPr>
              <w:t xml:space="preserve">$18.72 </w:t>
            </w:r>
          </w:p>
        </w:tc>
      </w:tr>
      <w:tr w:rsidR="00644B6E" w:rsidRPr="00644B6E" w:rsidTr="00644B6E">
        <w:trPr>
          <w:trHeight w:val="300"/>
        </w:trPr>
        <w:tc>
          <w:tcPr>
            <w:tcW w:w="960" w:type="dxa"/>
            <w:tcBorders>
              <w:top w:val="nil"/>
              <w:left w:val="nil"/>
              <w:bottom w:val="nil"/>
              <w:right w:val="nil"/>
            </w:tcBorders>
            <w:shd w:val="clear" w:color="000000" w:fill="FFFFFF"/>
            <w:noWrap/>
            <w:vAlign w:val="bottom"/>
            <w:hideMark/>
          </w:tcPr>
          <w:p w:rsidR="00644B6E" w:rsidRPr="00644B6E" w:rsidRDefault="00644B6E" w:rsidP="00644B6E">
            <w:pPr>
              <w:spacing w:after="0" w:line="240" w:lineRule="auto"/>
              <w:jc w:val="right"/>
              <w:rPr>
                <w:rFonts w:ascii="Calibri" w:eastAsia="Times New Roman" w:hAnsi="Calibri" w:cs="Calibri"/>
                <w:color w:val="000000"/>
              </w:rPr>
            </w:pPr>
            <w:r w:rsidRPr="00644B6E">
              <w:rPr>
                <w:rFonts w:ascii="Calibri" w:eastAsia="Times New Roman" w:hAnsi="Calibri" w:cs="Calibri"/>
                <w:color w:val="000000"/>
              </w:rPr>
              <w:t> </w:t>
            </w:r>
          </w:p>
        </w:tc>
        <w:tc>
          <w:tcPr>
            <w:tcW w:w="800" w:type="dxa"/>
            <w:tcBorders>
              <w:top w:val="nil"/>
              <w:left w:val="single" w:sz="4" w:space="0" w:color="auto"/>
              <w:bottom w:val="single" w:sz="4" w:space="0" w:color="auto"/>
              <w:right w:val="single" w:sz="4" w:space="0" w:color="auto"/>
            </w:tcBorders>
            <w:shd w:val="clear" w:color="auto" w:fill="auto"/>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jc w:val="right"/>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58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644B6E" w:rsidRPr="00644B6E" w:rsidRDefault="00644B6E" w:rsidP="00644B6E">
            <w:pPr>
              <w:spacing w:after="0" w:line="240" w:lineRule="auto"/>
              <w:rPr>
                <w:rFonts w:ascii="Calibri" w:eastAsia="Times New Roman" w:hAnsi="Calibri" w:cs="Calibri"/>
                <w:color w:val="000000"/>
              </w:rPr>
            </w:pPr>
            <w:r w:rsidRPr="00644B6E">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644B6E" w:rsidRPr="00644B6E" w:rsidRDefault="00644B6E" w:rsidP="00644B6E">
            <w:pPr>
              <w:spacing w:after="0" w:line="240" w:lineRule="auto"/>
              <w:rPr>
                <w:rFonts w:ascii="Calibri" w:eastAsia="Times New Roman" w:hAnsi="Calibri" w:cs="Calibri"/>
                <w:color w:val="000000"/>
              </w:rPr>
            </w:pPr>
            <w:r w:rsidRPr="00644B6E">
              <w:rPr>
                <w:rFonts w:ascii="Calibri" w:eastAsia="Times New Roman" w:hAnsi="Calibri" w:cs="Calibri"/>
                <w:color w:val="000000"/>
              </w:rPr>
              <w:t> </w:t>
            </w:r>
          </w:p>
        </w:tc>
      </w:tr>
      <w:tr w:rsidR="00644B6E" w:rsidRPr="00644B6E" w:rsidTr="00644B6E">
        <w:trPr>
          <w:trHeight w:val="300"/>
        </w:trPr>
        <w:tc>
          <w:tcPr>
            <w:tcW w:w="960" w:type="dxa"/>
            <w:tcBorders>
              <w:top w:val="nil"/>
              <w:left w:val="nil"/>
              <w:bottom w:val="nil"/>
              <w:right w:val="nil"/>
            </w:tcBorders>
            <w:shd w:val="clear" w:color="000000" w:fill="FFFFFF"/>
            <w:noWrap/>
            <w:vAlign w:val="bottom"/>
            <w:hideMark/>
          </w:tcPr>
          <w:p w:rsidR="00644B6E" w:rsidRPr="00644B6E" w:rsidRDefault="00644B6E" w:rsidP="00644B6E">
            <w:pPr>
              <w:spacing w:after="0" w:line="240" w:lineRule="auto"/>
              <w:jc w:val="right"/>
              <w:rPr>
                <w:rFonts w:ascii="Calibri" w:eastAsia="Times New Roman" w:hAnsi="Calibri" w:cs="Calibri"/>
                <w:color w:val="000000"/>
              </w:rPr>
            </w:pPr>
            <w:r w:rsidRPr="00644B6E">
              <w:rPr>
                <w:rFonts w:ascii="Calibri" w:eastAsia="Times New Roman" w:hAnsi="Calibri" w:cs="Calibri"/>
                <w:color w:val="000000"/>
              </w:rPr>
              <w:t> </w:t>
            </w:r>
          </w:p>
        </w:tc>
        <w:tc>
          <w:tcPr>
            <w:tcW w:w="800" w:type="dxa"/>
            <w:tcBorders>
              <w:top w:val="nil"/>
              <w:left w:val="single" w:sz="4" w:space="0" w:color="auto"/>
              <w:bottom w:val="single" w:sz="4" w:space="0" w:color="auto"/>
              <w:right w:val="single" w:sz="4" w:space="0" w:color="auto"/>
            </w:tcBorders>
            <w:shd w:val="clear" w:color="auto" w:fill="auto"/>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jc w:val="right"/>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58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644B6E" w:rsidRPr="00644B6E" w:rsidRDefault="00644B6E" w:rsidP="00644B6E">
            <w:pPr>
              <w:spacing w:after="0" w:line="240" w:lineRule="auto"/>
              <w:rPr>
                <w:rFonts w:ascii="Calibri" w:eastAsia="Times New Roman" w:hAnsi="Calibri" w:cs="Calibri"/>
                <w:color w:val="000000"/>
              </w:rPr>
            </w:pPr>
            <w:r w:rsidRPr="00644B6E">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644B6E" w:rsidRPr="00644B6E" w:rsidRDefault="00644B6E" w:rsidP="00644B6E">
            <w:pPr>
              <w:spacing w:after="0" w:line="240" w:lineRule="auto"/>
              <w:rPr>
                <w:rFonts w:ascii="Calibri" w:eastAsia="Times New Roman" w:hAnsi="Calibri" w:cs="Calibri"/>
                <w:color w:val="000000"/>
              </w:rPr>
            </w:pPr>
            <w:r w:rsidRPr="00644B6E">
              <w:rPr>
                <w:rFonts w:ascii="Calibri" w:eastAsia="Times New Roman" w:hAnsi="Calibri" w:cs="Calibri"/>
                <w:color w:val="000000"/>
              </w:rPr>
              <w:t> </w:t>
            </w:r>
          </w:p>
        </w:tc>
      </w:tr>
      <w:tr w:rsidR="00644B6E" w:rsidRPr="00644B6E" w:rsidTr="00644B6E">
        <w:trPr>
          <w:trHeight w:val="300"/>
        </w:trPr>
        <w:tc>
          <w:tcPr>
            <w:tcW w:w="960" w:type="dxa"/>
            <w:tcBorders>
              <w:top w:val="nil"/>
              <w:left w:val="nil"/>
              <w:bottom w:val="nil"/>
              <w:right w:val="nil"/>
            </w:tcBorders>
            <w:shd w:val="clear" w:color="000000" w:fill="FFFFFF"/>
            <w:noWrap/>
            <w:vAlign w:val="bottom"/>
            <w:hideMark/>
          </w:tcPr>
          <w:p w:rsidR="00644B6E" w:rsidRPr="00644B6E" w:rsidRDefault="00644B6E" w:rsidP="00644B6E">
            <w:pPr>
              <w:spacing w:after="0" w:line="240" w:lineRule="auto"/>
              <w:jc w:val="right"/>
              <w:rPr>
                <w:rFonts w:ascii="Calibri" w:eastAsia="Times New Roman" w:hAnsi="Calibri" w:cs="Calibri"/>
                <w:color w:val="000000"/>
              </w:rPr>
            </w:pPr>
            <w:r w:rsidRPr="00644B6E">
              <w:rPr>
                <w:rFonts w:ascii="Calibri" w:eastAsia="Times New Roman" w:hAnsi="Calibri" w:cs="Calibri"/>
                <w:color w:val="000000"/>
              </w:rPr>
              <w:t> </w:t>
            </w:r>
          </w:p>
        </w:tc>
        <w:tc>
          <w:tcPr>
            <w:tcW w:w="800" w:type="dxa"/>
            <w:tcBorders>
              <w:top w:val="nil"/>
              <w:left w:val="single" w:sz="4" w:space="0" w:color="auto"/>
              <w:bottom w:val="single" w:sz="4" w:space="0" w:color="auto"/>
              <w:right w:val="single" w:sz="4" w:space="0" w:color="auto"/>
            </w:tcBorders>
            <w:shd w:val="clear" w:color="auto" w:fill="auto"/>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jc w:val="right"/>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58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644B6E" w:rsidRPr="00644B6E" w:rsidRDefault="00644B6E" w:rsidP="00644B6E">
            <w:pPr>
              <w:spacing w:after="0" w:line="240" w:lineRule="auto"/>
              <w:rPr>
                <w:rFonts w:ascii="Calibri" w:eastAsia="Times New Roman" w:hAnsi="Calibri" w:cs="Calibri"/>
                <w:color w:val="000000"/>
              </w:rPr>
            </w:pPr>
            <w:r w:rsidRPr="00644B6E">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644B6E" w:rsidRPr="00644B6E" w:rsidRDefault="00644B6E" w:rsidP="00644B6E">
            <w:pPr>
              <w:spacing w:after="0" w:line="240" w:lineRule="auto"/>
              <w:rPr>
                <w:rFonts w:ascii="Calibri" w:eastAsia="Times New Roman" w:hAnsi="Calibri" w:cs="Calibri"/>
                <w:color w:val="000000"/>
              </w:rPr>
            </w:pPr>
            <w:r w:rsidRPr="00644B6E">
              <w:rPr>
                <w:rFonts w:ascii="Calibri" w:eastAsia="Times New Roman" w:hAnsi="Calibri" w:cs="Calibri"/>
                <w:color w:val="000000"/>
              </w:rPr>
              <w:t> </w:t>
            </w:r>
          </w:p>
        </w:tc>
      </w:tr>
      <w:tr w:rsidR="00644B6E" w:rsidRPr="00644B6E" w:rsidTr="00644B6E">
        <w:trPr>
          <w:trHeight w:val="300"/>
        </w:trPr>
        <w:tc>
          <w:tcPr>
            <w:tcW w:w="960" w:type="dxa"/>
            <w:tcBorders>
              <w:top w:val="nil"/>
              <w:left w:val="nil"/>
              <w:bottom w:val="nil"/>
              <w:right w:val="nil"/>
            </w:tcBorders>
            <w:shd w:val="clear" w:color="000000" w:fill="FFFFFF"/>
            <w:noWrap/>
            <w:vAlign w:val="bottom"/>
            <w:hideMark/>
          </w:tcPr>
          <w:p w:rsidR="00644B6E" w:rsidRPr="00644B6E" w:rsidRDefault="00644B6E" w:rsidP="00644B6E">
            <w:pPr>
              <w:spacing w:after="0" w:line="240" w:lineRule="auto"/>
              <w:jc w:val="right"/>
              <w:rPr>
                <w:rFonts w:ascii="Calibri" w:eastAsia="Times New Roman" w:hAnsi="Calibri" w:cs="Calibri"/>
                <w:color w:val="000000"/>
              </w:rPr>
            </w:pPr>
            <w:r w:rsidRPr="00644B6E">
              <w:rPr>
                <w:rFonts w:ascii="Calibri" w:eastAsia="Times New Roman" w:hAnsi="Calibri" w:cs="Calibri"/>
                <w:color w:val="000000"/>
              </w:rPr>
              <w:t> </w:t>
            </w:r>
          </w:p>
        </w:tc>
        <w:tc>
          <w:tcPr>
            <w:tcW w:w="800" w:type="dxa"/>
            <w:tcBorders>
              <w:top w:val="nil"/>
              <w:left w:val="single" w:sz="4" w:space="0" w:color="auto"/>
              <w:bottom w:val="single" w:sz="4" w:space="0" w:color="auto"/>
              <w:right w:val="single" w:sz="4" w:space="0" w:color="auto"/>
            </w:tcBorders>
            <w:shd w:val="clear" w:color="auto" w:fill="auto"/>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jc w:val="right"/>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58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644B6E" w:rsidRPr="00644B6E" w:rsidRDefault="00644B6E" w:rsidP="00644B6E">
            <w:pPr>
              <w:spacing w:after="0" w:line="240" w:lineRule="auto"/>
              <w:rPr>
                <w:rFonts w:ascii="Calibri" w:eastAsia="Times New Roman" w:hAnsi="Calibri" w:cs="Calibri"/>
                <w:color w:val="000000"/>
              </w:rPr>
            </w:pPr>
            <w:r w:rsidRPr="00644B6E">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644B6E" w:rsidRPr="00644B6E" w:rsidRDefault="00644B6E" w:rsidP="00644B6E">
            <w:pPr>
              <w:spacing w:after="0" w:line="240" w:lineRule="auto"/>
              <w:rPr>
                <w:rFonts w:ascii="Calibri" w:eastAsia="Times New Roman" w:hAnsi="Calibri" w:cs="Calibri"/>
                <w:color w:val="000000"/>
              </w:rPr>
            </w:pPr>
            <w:r w:rsidRPr="00644B6E">
              <w:rPr>
                <w:rFonts w:ascii="Calibri" w:eastAsia="Times New Roman" w:hAnsi="Calibri" w:cs="Calibri"/>
                <w:color w:val="000000"/>
              </w:rPr>
              <w:t> </w:t>
            </w:r>
          </w:p>
        </w:tc>
      </w:tr>
      <w:tr w:rsidR="00644B6E" w:rsidRPr="00644B6E" w:rsidTr="00644B6E">
        <w:trPr>
          <w:trHeight w:val="300"/>
        </w:trPr>
        <w:tc>
          <w:tcPr>
            <w:tcW w:w="960" w:type="dxa"/>
            <w:tcBorders>
              <w:top w:val="nil"/>
              <w:left w:val="nil"/>
              <w:bottom w:val="nil"/>
              <w:right w:val="nil"/>
            </w:tcBorders>
            <w:shd w:val="clear" w:color="000000" w:fill="FFFFFF"/>
            <w:noWrap/>
            <w:vAlign w:val="center"/>
            <w:hideMark/>
          </w:tcPr>
          <w:p w:rsidR="00644B6E" w:rsidRPr="00644B6E" w:rsidRDefault="00644B6E" w:rsidP="00644B6E">
            <w:pPr>
              <w:spacing w:after="0" w:line="240" w:lineRule="auto"/>
              <w:jc w:val="right"/>
              <w:rPr>
                <w:rFonts w:ascii="Calibri" w:eastAsia="Times New Roman" w:hAnsi="Calibri" w:cs="Calibri"/>
                <w:color w:val="000000"/>
                <w:sz w:val="16"/>
                <w:szCs w:val="16"/>
              </w:rPr>
            </w:pPr>
            <w:r w:rsidRPr="00644B6E">
              <w:rPr>
                <w:rFonts w:ascii="Calibri" w:eastAsia="Times New Roman" w:hAnsi="Calibri" w:cs="Calibri"/>
                <w:color w:val="000000"/>
                <w:sz w:val="16"/>
                <w:szCs w:val="16"/>
              </w:rPr>
              <w:t>Meat</w:t>
            </w:r>
          </w:p>
        </w:tc>
        <w:tc>
          <w:tcPr>
            <w:tcW w:w="800" w:type="dxa"/>
            <w:tcBorders>
              <w:top w:val="nil"/>
              <w:left w:val="single" w:sz="4" w:space="0" w:color="auto"/>
              <w:bottom w:val="single" w:sz="4" w:space="0" w:color="auto"/>
              <w:right w:val="single" w:sz="4" w:space="0" w:color="auto"/>
            </w:tcBorders>
            <w:shd w:val="clear" w:color="auto" w:fill="auto"/>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jc w:val="right"/>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58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644B6E" w:rsidRPr="00644B6E" w:rsidRDefault="00644B6E" w:rsidP="00644B6E">
            <w:pPr>
              <w:spacing w:after="0" w:line="240" w:lineRule="auto"/>
              <w:rPr>
                <w:rFonts w:ascii="Calibri" w:eastAsia="Times New Roman" w:hAnsi="Calibri" w:cs="Calibri"/>
                <w:color w:val="000000"/>
              </w:rPr>
            </w:pPr>
            <w:r w:rsidRPr="00644B6E">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644B6E" w:rsidRPr="00644B6E" w:rsidRDefault="00644B6E" w:rsidP="00644B6E">
            <w:pPr>
              <w:spacing w:after="0" w:line="240" w:lineRule="auto"/>
              <w:rPr>
                <w:rFonts w:ascii="Calibri" w:eastAsia="Times New Roman" w:hAnsi="Calibri" w:cs="Calibri"/>
                <w:color w:val="000000"/>
              </w:rPr>
            </w:pPr>
            <w:r w:rsidRPr="00644B6E">
              <w:rPr>
                <w:rFonts w:ascii="Calibri" w:eastAsia="Times New Roman" w:hAnsi="Calibri" w:cs="Calibri"/>
                <w:color w:val="000000"/>
              </w:rPr>
              <w:t> </w:t>
            </w:r>
          </w:p>
        </w:tc>
      </w:tr>
      <w:tr w:rsidR="00644B6E" w:rsidRPr="00644B6E" w:rsidTr="00644B6E">
        <w:trPr>
          <w:trHeight w:val="300"/>
        </w:trPr>
        <w:tc>
          <w:tcPr>
            <w:tcW w:w="960" w:type="dxa"/>
            <w:tcBorders>
              <w:top w:val="nil"/>
              <w:left w:val="nil"/>
              <w:bottom w:val="nil"/>
              <w:right w:val="nil"/>
            </w:tcBorders>
            <w:shd w:val="clear" w:color="000000" w:fill="FFFFFF"/>
            <w:noWrap/>
            <w:vAlign w:val="bottom"/>
            <w:hideMark/>
          </w:tcPr>
          <w:p w:rsidR="00644B6E" w:rsidRPr="00644B6E" w:rsidRDefault="00644B6E" w:rsidP="00644B6E">
            <w:pPr>
              <w:spacing w:after="0" w:line="240" w:lineRule="auto"/>
              <w:jc w:val="right"/>
              <w:rPr>
                <w:rFonts w:ascii="Calibri" w:eastAsia="Times New Roman" w:hAnsi="Calibri" w:cs="Calibri"/>
                <w:color w:val="000000"/>
              </w:rPr>
            </w:pPr>
            <w:r w:rsidRPr="00644B6E">
              <w:rPr>
                <w:rFonts w:ascii="Calibri" w:eastAsia="Times New Roman" w:hAnsi="Calibri" w:cs="Calibri"/>
                <w:color w:val="000000"/>
              </w:rPr>
              <w:t> </w:t>
            </w:r>
          </w:p>
        </w:tc>
        <w:tc>
          <w:tcPr>
            <w:tcW w:w="800" w:type="dxa"/>
            <w:tcBorders>
              <w:top w:val="nil"/>
              <w:left w:val="single" w:sz="4" w:space="0" w:color="auto"/>
              <w:bottom w:val="single" w:sz="4" w:space="0" w:color="auto"/>
              <w:right w:val="single" w:sz="4" w:space="0" w:color="auto"/>
            </w:tcBorders>
            <w:shd w:val="clear" w:color="auto" w:fill="auto"/>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jc w:val="right"/>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58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644B6E" w:rsidRPr="00644B6E" w:rsidRDefault="00644B6E" w:rsidP="00644B6E">
            <w:pPr>
              <w:spacing w:after="0" w:line="240" w:lineRule="auto"/>
              <w:rPr>
                <w:rFonts w:ascii="Calibri" w:eastAsia="Times New Roman" w:hAnsi="Calibri" w:cs="Calibri"/>
                <w:color w:val="000000"/>
              </w:rPr>
            </w:pPr>
            <w:r w:rsidRPr="00644B6E">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644B6E" w:rsidRPr="00644B6E" w:rsidRDefault="00644B6E" w:rsidP="00644B6E">
            <w:pPr>
              <w:spacing w:after="0" w:line="240" w:lineRule="auto"/>
              <w:rPr>
                <w:rFonts w:ascii="Calibri" w:eastAsia="Times New Roman" w:hAnsi="Calibri" w:cs="Calibri"/>
                <w:color w:val="000000"/>
              </w:rPr>
            </w:pPr>
            <w:r w:rsidRPr="00644B6E">
              <w:rPr>
                <w:rFonts w:ascii="Calibri" w:eastAsia="Times New Roman" w:hAnsi="Calibri" w:cs="Calibri"/>
                <w:color w:val="000000"/>
              </w:rPr>
              <w:t> </w:t>
            </w:r>
          </w:p>
        </w:tc>
      </w:tr>
      <w:tr w:rsidR="00644B6E" w:rsidRPr="00644B6E" w:rsidTr="00644B6E">
        <w:trPr>
          <w:trHeight w:val="300"/>
        </w:trPr>
        <w:tc>
          <w:tcPr>
            <w:tcW w:w="960" w:type="dxa"/>
            <w:tcBorders>
              <w:top w:val="nil"/>
              <w:left w:val="nil"/>
              <w:bottom w:val="nil"/>
              <w:right w:val="nil"/>
            </w:tcBorders>
            <w:shd w:val="clear" w:color="000000" w:fill="FFFFFF"/>
            <w:noWrap/>
            <w:vAlign w:val="center"/>
            <w:hideMark/>
          </w:tcPr>
          <w:p w:rsidR="00644B6E" w:rsidRPr="00644B6E" w:rsidRDefault="00644B6E" w:rsidP="00644B6E">
            <w:pPr>
              <w:spacing w:after="0" w:line="240" w:lineRule="auto"/>
              <w:jc w:val="right"/>
              <w:rPr>
                <w:rFonts w:ascii="Calibri" w:eastAsia="Times New Roman" w:hAnsi="Calibri" w:cs="Calibri"/>
                <w:color w:val="000000"/>
                <w:sz w:val="16"/>
                <w:szCs w:val="16"/>
              </w:rPr>
            </w:pPr>
            <w:r w:rsidRPr="00644B6E">
              <w:rPr>
                <w:rFonts w:ascii="Calibri" w:eastAsia="Times New Roman" w:hAnsi="Calibri" w:cs="Calibri"/>
                <w:color w:val="000000"/>
                <w:sz w:val="16"/>
                <w:szCs w:val="16"/>
              </w:rPr>
              <w:t>Produce</w:t>
            </w:r>
          </w:p>
        </w:tc>
        <w:tc>
          <w:tcPr>
            <w:tcW w:w="800" w:type="dxa"/>
            <w:tcBorders>
              <w:top w:val="nil"/>
              <w:left w:val="single" w:sz="4" w:space="0" w:color="auto"/>
              <w:bottom w:val="single" w:sz="4" w:space="0" w:color="auto"/>
              <w:right w:val="single" w:sz="4" w:space="0" w:color="auto"/>
            </w:tcBorders>
            <w:shd w:val="clear" w:color="auto" w:fill="auto"/>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jc w:val="right"/>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58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644B6E" w:rsidRPr="00644B6E" w:rsidRDefault="00644B6E" w:rsidP="00644B6E">
            <w:pPr>
              <w:spacing w:after="0" w:line="240" w:lineRule="auto"/>
              <w:rPr>
                <w:rFonts w:ascii="Calibri" w:eastAsia="Times New Roman" w:hAnsi="Calibri" w:cs="Calibri"/>
                <w:color w:val="000000"/>
              </w:rPr>
            </w:pPr>
            <w:r w:rsidRPr="00644B6E">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644B6E" w:rsidRPr="00644B6E" w:rsidRDefault="00644B6E" w:rsidP="00644B6E">
            <w:pPr>
              <w:spacing w:after="0" w:line="240" w:lineRule="auto"/>
              <w:rPr>
                <w:rFonts w:ascii="Calibri" w:eastAsia="Times New Roman" w:hAnsi="Calibri" w:cs="Calibri"/>
                <w:color w:val="000000"/>
              </w:rPr>
            </w:pPr>
            <w:r w:rsidRPr="00644B6E">
              <w:rPr>
                <w:rFonts w:ascii="Calibri" w:eastAsia="Times New Roman" w:hAnsi="Calibri" w:cs="Calibri"/>
                <w:color w:val="000000"/>
              </w:rPr>
              <w:t> </w:t>
            </w:r>
          </w:p>
        </w:tc>
      </w:tr>
      <w:tr w:rsidR="00644B6E" w:rsidRPr="00644B6E" w:rsidTr="00644B6E">
        <w:trPr>
          <w:trHeight w:val="300"/>
        </w:trPr>
        <w:tc>
          <w:tcPr>
            <w:tcW w:w="960" w:type="dxa"/>
            <w:tcBorders>
              <w:top w:val="nil"/>
              <w:left w:val="nil"/>
              <w:bottom w:val="nil"/>
              <w:right w:val="nil"/>
            </w:tcBorders>
            <w:shd w:val="clear" w:color="000000" w:fill="FFFFFF"/>
            <w:noWrap/>
            <w:vAlign w:val="bottom"/>
            <w:hideMark/>
          </w:tcPr>
          <w:p w:rsidR="00644B6E" w:rsidRPr="00644B6E" w:rsidRDefault="00644B6E" w:rsidP="00644B6E">
            <w:pPr>
              <w:spacing w:after="0" w:line="240" w:lineRule="auto"/>
              <w:jc w:val="right"/>
              <w:rPr>
                <w:rFonts w:ascii="Calibri" w:eastAsia="Times New Roman" w:hAnsi="Calibri" w:cs="Calibri"/>
                <w:color w:val="000000"/>
              </w:rPr>
            </w:pPr>
            <w:r w:rsidRPr="00644B6E">
              <w:rPr>
                <w:rFonts w:ascii="Calibri" w:eastAsia="Times New Roman" w:hAnsi="Calibri" w:cs="Calibri"/>
                <w:color w:val="000000"/>
              </w:rPr>
              <w:t> </w:t>
            </w:r>
          </w:p>
        </w:tc>
        <w:tc>
          <w:tcPr>
            <w:tcW w:w="800" w:type="dxa"/>
            <w:tcBorders>
              <w:top w:val="nil"/>
              <w:left w:val="single" w:sz="4" w:space="0" w:color="auto"/>
              <w:bottom w:val="single" w:sz="4" w:space="0" w:color="auto"/>
              <w:right w:val="single" w:sz="4" w:space="0" w:color="auto"/>
            </w:tcBorders>
            <w:shd w:val="clear" w:color="auto" w:fill="auto"/>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jc w:val="right"/>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58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644B6E" w:rsidRPr="00644B6E" w:rsidRDefault="00644B6E" w:rsidP="00644B6E">
            <w:pPr>
              <w:spacing w:after="0" w:line="240" w:lineRule="auto"/>
              <w:rPr>
                <w:rFonts w:ascii="Calibri" w:eastAsia="Times New Roman" w:hAnsi="Calibri" w:cs="Calibri"/>
                <w:color w:val="000000"/>
              </w:rPr>
            </w:pPr>
            <w:r w:rsidRPr="00644B6E">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644B6E" w:rsidRPr="00644B6E" w:rsidRDefault="00644B6E" w:rsidP="00644B6E">
            <w:pPr>
              <w:spacing w:after="0" w:line="240" w:lineRule="auto"/>
              <w:rPr>
                <w:rFonts w:ascii="Calibri" w:eastAsia="Times New Roman" w:hAnsi="Calibri" w:cs="Calibri"/>
                <w:color w:val="000000"/>
              </w:rPr>
            </w:pPr>
            <w:r w:rsidRPr="00644B6E">
              <w:rPr>
                <w:rFonts w:ascii="Calibri" w:eastAsia="Times New Roman" w:hAnsi="Calibri" w:cs="Calibri"/>
                <w:color w:val="000000"/>
              </w:rPr>
              <w:t> </w:t>
            </w:r>
          </w:p>
        </w:tc>
      </w:tr>
      <w:tr w:rsidR="00644B6E" w:rsidRPr="00644B6E" w:rsidTr="00644B6E">
        <w:trPr>
          <w:trHeight w:val="300"/>
        </w:trPr>
        <w:tc>
          <w:tcPr>
            <w:tcW w:w="960" w:type="dxa"/>
            <w:tcBorders>
              <w:top w:val="nil"/>
              <w:left w:val="nil"/>
              <w:bottom w:val="nil"/>
              <w:right w:val="nil"/>
            </w:tcBorders>
            <w:shd w:val="clear" w:color="000000" w:fill="FFFFFF"/>
            <w:noWrap/>
            <w:vAlign w:val="bottom"/>
            <w:hideMark/>
          </w:tcPr>
          <w:p w:rsidR="00644B6E" w:rsidRPr="00644B6E" w:rsidRDefault="00644B6E" w:rsidP="00644B6E">
            <w:pPr>
              <w:spacing w:after="0" w:line="240" w:lineRule="auto"/>
              <w:jc w:val="right"/>
              <w:rPr>
                <w:rFonts w:ascii="Calibri" w:eastAsia="Times New Roman" w:hAnsi="Calibri" w:cs="Calibri"/>
                <w:color w:val="000000"/>
              </w:rPr>
            </w:pPr>
            <w:r w:rsidRPr="00644B6E">
              <w:rPr>
                <w:rFonts w:ascii="Calibri" w:eastAsia="Times New Roman" w:hAnsi="Calibri" w:cs="Calibri"/>
                <w:color w:val="000000"/>
              </w:rPr>
              <w:t> </w:t>
            </w:r>
          </w:p>
        </w:tc>
        <w:tc>
          <w:tcPr>
            <w:tcW w:w="800" w:type="dxa"/>
            <w:tcBorders>
              <w:top w:val="nil"/>
              <w:left w:val="single" w:sz="4" w:space="0" w:color="auto"/>
              <w:bottom w:val="single" w:sz="4" w:space="0" w:color="auto"/>
              <w:right w:val="single" w:sz="4" w:space="0" w:color="auto"/>
            </w:tcBorders>
            <w:shd w:val="clear" w:color="auto" w:fill="auto"/>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jc w:val="right"/>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58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644B6E" w:rsidRPr="00644B6E" w:rsidRDefault="00644B6E" w:rsidP="00644B6E">
            <w:pPr>
              <w:spacing w:after="0" w:line="240" w:lineRule="auto"/>
              <w:rPr>
                <w:rFonts w:ascii="Calibri" w:eastAsia="Times New Roman" w:hAnsi="Calibri" w:cs="Calibri"/>
                <w:color w:val="000000"/>
              </w:rPr>
            </w:pPr>
            <w:r w:rsidRPr="00644B6E">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644B6E" w:rsidRPr="00644B6E" w:rsidRDefault="00644B6E" w:rsidP="00644B6E">
            <w:pPr>
              <w:spacing w:after="0" w:line="240" w:lineRule="auto"/>
              <w:rPr>
                <w:rFonts w:ascii="Calibri" w:eastAsia="Times New Roman" w:hAnsi="Calibri" w:cs="Calibri"/>
                <w:color w:val="000000"/>
              </w:rPr>
            </w:pPr>
            <w:r w:rsidRPr="00644B6E">
              <w:rPr>
                <w:rFonts w:ascii="Calibri" w:eastAsia="Times New Roman" w:hAnsi="Calibri" w:cs="Calibri"/>
                <w:color w:val="000000"/>
              </w:rPr>
              <w:t> </w:t>
            </w:r>
          </w:p>
        </w:tc>
      </w:tr>
      <w:tr w:rsidR="00644B6E" w:rsidRPr="00644B6E" w:rsidTr="00644B6E">
        <w:trPr>
          <w:trHeight w:val="300"/>
        </w:trPr>
        <w:tc>
          <w:tcPr>
            <w:tcW w:w="960" w:type="dxa"/>
            <w:tcBorders>
              <w:top w:val="nil"/>
              <w:left w:val="nil"/>
              <w:bottom w:val="nil"/>
              <w:right w:val="nil"/>
            </w:tcBorders>
            <w:shd w:val="clear" w:color="000000" w:fill="FFFFFF"/>
            <w:noWrap/>
            <w:vAlign w:val="center"/>
            <w:hideMark/>
          </w:tcPr>
          <w:p w:rsidR="00644B6E" w:rsidRPr="00644B6E" w:rsidRDefault="00644B6E" w:rsidP="00644B6E">
            <w:pPr>
              <w:spacing w:after="0" w:line="240" w:lineRule="auto"/>
              <w:jc w:val="right"/>
              <w:rPr>
                <w:rFonts w:ascii="Calibri" w:eastAsia="Times New Roman" w:hAnsi="Calibri" w:cs="Calibri"/>
                <w:color w:val="000000"/>
                <w:sz w:val="16"/>
                <w:szCs w:val="16"/>
              </w:rPr>
            </w:pPr>
            <w:r w:rsidRPr="00644B6E">
              <w:rPr>
                <w:rFonts w:ascii="Calibri" w:eastAsia="Times New Roman" w:hAnsi="Calibri" w:cs="Calibri"/>
                <w:color w:val="000000"/>
                <w:sz w:val="16"/>
                <w:szCs w:val="16"/>
              </w:rPr>
              <w:t>Paper</w:t>
            </w:r>
          </w:p>
        </w:tc>
        <w:tc>
          <w:tcPr>
            <w:tcW w:w="800" w:type="dxa"/>
            <w:tcBorders>
              <w:top w:val="nil"/>
              <w:left w:val="single" w:sz="4" w:space="0" w:color="auto"/>
              <w:bottom w:val="single" w:sz="4" w:space="0" w:color="auto"/>
              <w:right w:val="single" w:sz="4" w:space="0" w:color="auto"/>
            </w:tcBorders>
            <w:shd w:val="clear" w:color="auto" w:fill="auto"/>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jc w:val="right"/>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58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644B6E" w:rsidRPr="00644B6E" w:rsidRDefault="00644B6E" w:rsidP="00644B6E">
            <w:pPr>
              <w:spacing w:after="0" w:line="240" w:lineRule="auto"/>
              <w:rPr>
                <w:rFonts w:ascii="Calibri" w:eastAsia="Times New Roman" w:hAnsi="Calibri" w:cs="Calibri"/>
                <w:color w:val="000000"/>
              </w:rPr>
            </w:pPr>
            <w:r w:rsidRPr="00644B6E">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644B6E" w:rsidRPr="00644B6E" w:rsidRDefault="00644B6E" w:rsidP="00644B6E">
            <w:pPr>
              <w:spacing w:after="0" w:line="240" w:lineRule="auto"/>
              <w:rPr>
                <w:rFonts w:ascii="Calibri" w:eastAsia="Times New Roman" w:hAnsi="Calibri" w:cs="Calibri"/>
                <w:color w:val="000000"/>
              </w:rPr>
            </w:pPr>
            <w:r w:rsidRPr="00644B6E">
              <w:rPr>
                <w:rFonts w:ascii="Calibri" w:eastAsia="Times New Roman" w:hAnsi="Calibri" w:cs="Calibri"/>
                <w:color w:val="000000"/>
              </w:rPr>
              <w:t> </w:t>
            </w:r>
          </w:p>
        </w:tc>
      </w:tr>
      <w:tr w:rsidR="00644B6E" w:rsidRPr="00644B6E" w:rsidTr="00644B6E">
        <w:trPr>
          <w:trHeight w:val="300"/>
        </w:trPr>
        <w:tc>
          <w:tcPr>
            <w:tcW w:w="960" w:type="dxa"/>
            <w:tcBorders>
              <w:top w:val="nil"/>
              <w:left w:val="nil"/>
              <w:bottom w:val="nil"/>
              <w:right w:val="nil"/>
            </w:tcBorders>
            <w:shd w:val="clear" w:color="000000" w:fill="FFFFFF"/>
            <w:noWrap/>
            <w:vAlign w:val="center"/>
            <w:hideMark/>
          </w:tcPr>
          <w:p w:rsidR="00644B6E" w:rsidRPr="00644B6E" w:rsidRDefault="00644B6E" w:rsidP="00644B6E">
            <w:pPr>
              <w:spacing w:after="0" w:line="240" w:lineRule="auto"/>
              <w:jc w:val="right"/>
              <w:rPr>
                <w:rFonts w:ascii="Calibri" w:eastAsia="Times New Roman" w:hAnsi="Calibri" w:cs="Calibri"/>
                <w:color w:val="000000"/>
                <w:sz w:val="16"/>
                <w:szCs w:val="16"/>
              </w:rPr>
            </w:pPr>
            <w:r w:rsidRPr="00644B6E">
              <w:rPr>
                <w:rFonts w:ascii="Calibri" w:eastAsia="Times New Roman" w:hAnsi="Calibri" w:cs="Calibri"/>
                <w:color w:val="000000"/>
                <w:sz w:val="16"/>
                <w:szCs w:val="16"/>
              </w:rPr>
              <w:t>Baking</w:t>
            </w:r>
          </w:p>
        </w:tc>
        <w:tc>
          <w:tcPr>
            <w:tcW w:w="800" w:type="dxa"/>
            <w:tcBorders>
              <w:top w:val="nil"/>
              <w:left w:val="single" w:sz="4" w:space="0" w:color="auto"/>
              <w:bottom w:val="single" w:sz="4" w:space="0" w:color="auto"/>
              <w:right w:val="single" w:sz="4" w:space="0" w:color="auto"/>
            </w:tcBorders>
            <w:shd w:val="clear" w:color="auto" w:fill="auto"/>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72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jc w:val="right"/>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58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644B6E" w:rsidRPr="00644B6E" w:rsidRDefault="00644B6E" w:rsidP="00644B6E">
            <w:pPr>
              <w:spacing w:after="0" w:line="240" w:lineRule="auto"/>
              <w:rPr>
                <w:rFonts w:ascii="Calibri" w:eastAsia="Times New Roman" w:hAnsi="Calibri" w:cs="Calibri"/>
                <w:color w:val="000000"/>
              </w:rPr>
            </w:pPr>
            <w:r w:rsidRPr="00644B6E">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644B6E" w:rsidRPr="00644B6E" w:rsidRDefault="00644B6E" w:rsidP="00644B6E">
            <w:pPr>
              <w:spacing w:after="0" w:line="240" w:lineRule="auto"/>
              <w:rPr>
                <w:rFonts w:ascii="Calibri" w:eastAsia="Times New Roman" w:hAnsi="Calibri" w:cs="Calibri"/>
                <w:color w:val="000000"/>
              </w:rPr>
            </w:pPr>
            <w:r w:rsidRPr="00644B6E">
              <w:rPr>
                <w:rFonts w:ascii="Calibri" w:eastAsia="Times New Roman" w:hAnsi="Calibri" w:cs="Calibri"/>
                <w:color w:val="000000"/>
              </w:rPr>
              <w:t> </w:t>
            </w:r>
          </w:p>
        </w:tc>
      </w:tr>
      <w:tr w:rsidR="00644B6E" w:rsidRPr="00644B6E" w:rsidTr="00644B6E">
        <w:trPr>
          <w:trHeight w:val="300"/>
        </w:trPr>
        <w:tc>
          <w:tcPr>
            <w:tcW w:w="960" w:type="dxa"/>
            <w:tcBorders>
              <w:top w:val="nil"/>
              <w:left w:val="nil"/>
              <w:bottom w:val="nil"/>
              <w:right w:val="nil"/>
            </w:tcBorders>
            <w:shd w:val="clear" w:color="000000" w:fill="FFFFFF"/>
            <w:noWrap/>
            <w:vAlign w:val="bottom"/>
            <w:hideMark/>
          </w:tcPr>
          <w:p w:rsidR="00644B6E" w:rsidRPr="00644B6E" w:rsidRDefault="00644B6E" w:rsidP="00644B6E">
            <w:pPr>
              <w:spacing w:after="0" w:line="240" w:lineRule="auto"/>
              <w:jc w:val="right"/>
              <w:rPr>
                <w:rFonts w:ascii="Calibri" w:eastAsia="Times New Roman" w:hAnsi="Calibri" w:cs="Calibri"/>
                <w:color w:val="000000"/>
              </w:rPr>
            </w:pPr>
            <w:r w:rsidRPr="00644B6E">
              <w:rPr>
                <w:rFonts w:ascii="Calibri" w:eastAsia="Times New Roman" w:hAnsi="Calibri" w:cs="Calibri"/>
                <w:color w:val="000000"/>
              </w:rPr>
              <w:t> </w:t>
            </w:r>
          </w:p>
        </w:tc>
        <w:tc>
          <w:tcPr>
            <w:tcW w:w="800" w:type="dxa"/>
            <w:tcBorders>
              <w:top w:val="nil"/>
              <w:left w:val="single" w:sz="4" w:space="0" w:color="auto"/>
              <w:bottom w:val="single" w:sz="4" w:space="0" w:color="auto"/>
              <w:right w:val="single" w:sz="4" w:space="0" w:color="auto"/>
            </w:tcBorders>
            <w:shd w:val="clear" w:color="auto" w:fill="auto"/>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72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jc w:val="right"/>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58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644B6E" w:rsidRPr="00644B6E" w:rsidRDefault="00644B6E" w:rsidP="00644B6E">
            <w:pPr>
              <w:spacing w:after="0" w:line="240" w:lineRule="auto"/>
              <w:rPr>
                <w:rFonts w:ascii="Calibri" w:eastAsia="Times New Roman" w:hAnsi="Calibri" w:cs="Calibri"/>
                <w:color w:val="000000"/>
              </w:rPr>
            </w:pPr>
            <w:r w:rsidRPr="00644B6E">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644B6E" w:rsidRPr="00644B6E" w:rsidRDefault="00644B6E" w:rsidP="00644B6E">
            <w:pPr>
              <w:spacing w:after="0" w:line="240" w:lineRule="auto"/>
              <w:rPr>
                <w:rFonts w:ascii="Calibri" w:eastAsia="Times New Roman" w:hAnsi="Calibri" w:cs="Calibri"/>
                <w:color w:val="000000"/>
              </w:rPr>
            </w:pPr>
            <w:r w:rsidRPr="00644B6E">
              <w:rPr>
                <w:rFonts w:ascii="Calibri" w:eastAsia="Times New Roman" w:hAnsi="Calibri" w:cs="Calibri"/>
                <w:color w:val="000000"/>
              </w:rPr>
              <w:t> </w:t>
            </w:r>
          </w:p>
        </w:tc>
      </w:tr>
      <w:tr w:rsidR="00644B6E" w:rsidRPr="00644B6E" w:rsidTr="00644B6E">
        <w:trPr>
          <w:trHeight w:val="300"/>
        </w:trPr>
        <w:tc>
          <w:tcPr>
            <w:tcW w:w="960" w:type="dxa"/>
            <w:tcBorders>
              <w:top w:val="nil"/>
              <w:left w:val="nil"/>
              <w:bottom w:val="nil"/>
              <w:right w:val="nil"/>
            </w:tcBorders>
            <w:shd w:val="clear" w:color="000000" w:fill="FFFFFF"/>
            <w:noWrap/>
            <w:vAlign w:val="bottom"/>
            <w:hideMark/>
          </w:tcPr>
          <w:p w:rsidR="00644B6E" w:rsidRPr="00644B6E" w:rsidRDefault="00644B6E" w:rsidP="00644B6E">
            <w:pPr>
              <w:spacing w:after="0" w:line="240" w:lineRule="auto"/>
              <w:jc w:val="right"/>
              <w:rPr>
                <w:rFonts w:ascii="Calibri" w:eastAsia="Times New Roman" w:hAnsi="Calibri" w:cs="Calibri"/>
                <w:color w:val="000000"/>
              </w:rPr>
            </w:pPr>
            <w:r w:rsidRPr="00644B6E">
              <w:rPr>
                <w:rFonts w:ascii="Calibri" w:eastAsia="Times New Roman" w:hAnsi="Calibri" w:cs="Calibri"/>
                <w:color w:val="000000"/>
              </w:rPr>
              <w:t> </w:t>
            </w:r>
          </w:p>
        </w:tc>
        <w:tc>
          <w:tcPr>
            <w:tcW w:w="800" w:type="dxa"/>
            <w:tcBorders>
              <w:top w:val="nil"/>
              <w:left w:val="single" w:sz="4" w:space="0" w:color="auto"/>
              <w:bottom w:val="single" w:sz="4" w:space="0" w:color="auto"/>
              <w:right w:val="single" w:sz="4" w:space="0" w:color="auto"/>
            </w:tcBorders>
            <w:shd w:val="clear" w:color="auto" w:fill="auto"/>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72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jc w:val="right"/>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58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644B6E" w:rsidRPr="00644B6E" w:rsidRDefault="00644B6E" w:rsidP="00644B6E">
            <w:pPr>
              <w:spacing w:after="0" w:line="240" w:lineRule="auto"/>
              <w:rPr>
                <w:rFonts w:ascii="Calibri" w:eastAsia="Times New Roman" w:hAnsi="Calibri" w:cs="Calibri"/>
                <w:color w:val="000000"/>
              </w:rPr>
            </w:pPr>
            <w:r w:rsidRPr="00644B6E">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644B6E" w:rsidRPr="00644B6E" w:rsidRDefault="00644B6E" w:rsidP="00644B6E">
            <w:pPr>
              <w:spacing w:after="0" w:line="240" w:lineRule="auto"/>
              <w:rPr>
                <w:rFonts w:ascii="Calibri" w:eastAsia="Times New Roman" w:hAnsi="Calibri" w:cs="Calibri"/>
                <w:color w:val="000000"/>
              </w:rPr>
            </w:pPr>
            <w:r w:rsidRPr="00644B6E">
              <w:rPr>
                <w:rFonts w:ascii="Calibri" w:eastAsia="Times New Roman" w:hAnsi="Calibri" w:cs="Calibri"/>
                <w:color w:val="000000"/>
              </w:rPr>
              <w:t> </w:t>
            </w:r>
          </w:p>
        </w:tc>
      </w:tr>
      <w:tr w:rsidR="00644B6E" w:rsidRPr="00644B6E" w:rsidTr="00644B6E">
        <w:trPr>
          <w:trHeight w:val="300"/>
        </w:trPr>
        <w:tc>
          <w:tcPr>
            <w:tcW w:w="960" w:type="dxa"/>
            <w:tcBorders>
              <w:top w:val="nil"/>
              <w:left w:val="nil"/>
              <w:bottom w:val="nil"/>
              <w:right w:val="nil"/>
            </w:tcBorders>
            <w:shd w:val="clear" w:color="000000" w:fill="FFFFFF"/>
            <w:noWrap/>
            <w:vAlign w:val="bottom"/>
            <w:hideMark/>
          </w:tcPr>
          <w:p w:rsidR="00644B6E" w:rsidRPr="00644B6E" w:rsidRDefault="00644B6E" w:rsidP="00644B6E">
            <w:pPr>
              <w:spacing w:after="0" w:line="240" w:lineRule="auto"/>
              <w:jc w:val="right"/>
              <w:rPr>
                <w:rFonts w:ascii="Calibri" w:eastAsia="Times New Roman" w:hAnsi="Calibri" w:cs="Calibri"/>
                <w:color w:val="000000"/>
              </w:rPr>
            </w:pPr>
            <w:r w:rsidRPr="00644B6E">
              <w:rPr>
                <w:rFonts w:ascii="Calibri" w:eastAsia="Times New Roman" w:hAnsi="Calibri" w:cs="Calibri"/>
                <w:color w:val="000000"/>
              </w:rPr>
              <w:t> </w:t>
            </w:r>
          </w:p>
        </w:tc>
        <w:tc>
          <w:tcPr>
            <w:tcW w:w="800" w:type="dxa"/>
            <w:tcBorders>
              <w:top w:val="nil"/>
              <w:left w:val="single" w:sz="4" w:space="0" w:color="auto"/>
              <w:bottom w:val="single" w:sz="4" w:space="0" w:color="auto"/>
              <w:right w:val="single" w:sz="4" w:space="0" w:color="auto"/>
            </w:tcBorders>
            <w:shd w:val="clear" w:color="auto" w:fill="auto"/>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72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jc w:val="right"/>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58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644B6E" w:rsidRPr="00644B6E" w:rsidRDefault="00644B6E" w:rsidP="00644B6E">
            <w:pPr>
              <w:spacing w:after="0" w:line="240" w:lineRule="auto"/>
              <w:rPr>
                <w:rFonts w:ascii="Calibri" w:eastAsia="Times New Roman" w:hAnsi="Calibri" w:cs="Calibri"/>
                <w:color w:val="000000"/>
              </w:rPr>
            </w:pPr>
            <w:r w:rsidRPr="00644B6E">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644B6E" w:rsidRPr="00644B6E" w:rsidRDefault="00644B6E" w:rsidP="00644B6E">
            <w:pPr>
              <w:spacing w:after="0" w:line="240" w:lineRule="auto"/>
              <w:rPr>
                <w:rFonts w:ascii="Calibri" w:eastAsia="Times New Roman" w:hAnsi="Calibri" w:cs="Calibri"/>
                <w:color w:val="000000"/>
              </w:rPr>
            </w:pPr>
            <w:r w:rsidRPr="00644B6E">
              <w:rPr>
                <w:rFonts w:ascii="Calibri" w:eastAsia="Times New Roman" w:hAnsi="Calibri" w:cs="Calibri"/>
                <w:color w:val="000000"/>
              </w:rPr>
              <w:t> </w:t>
            </w:r>
          </w:p>
        </w:tc>
      </w:tr>
      <w:tr w:rsidR="00644B6E" w:rsidRPr="00644B6E" w:rsidTr="00644B6E">
        <w:trPr>
          <w:trHeight w:val="300"/>
        </w:trPr>
        <w:tc>
          <w:tcPr>
            <w:tcW w:w="960" w:type="dxa"/>
            <w:tcBorders>
              <w:top w:val="nil"/>
              <w:left w:val="nil"/>
              <w:bottom w:val="nil"/>
              <w:right w:val="nil"/>
            </w:tcBorders>
            <w:shd w:val="clear" w:color="000000" w:fill="FFFFFF"/>
            <w:noWrap/>
            <w:vAlign w:val="center"/>
            <w:hideMark/>
          </w:tcPr>
          <w:p w:rsidR="00644B6E" w:rsidRPr="00644B6E" w:rsidRDefault="00644B6E" w:rsidP="00644B6E">
            <w:pPr>
              <w:spacing w:after="0" w:line="240" w:lineRule="auto"/>
              <w:jc w:val="right"/>
              <w:rPr>
                <w:rFonts w:ascii="Calibri" w:eastAsia="Times New Roman" w:hAnsi="Calibri" w:cs="Calibri"/>
                <w:color w:val="000000"/>
                <w:sz w:val="16"/>
                <w:szCs w:val="16"/>
              </w:rPr>
            </w:pPr>
            <w:r w:rsidRPr="00644B6E">
              <w:rPr>
                <w:rFonts w:ascii="Calibri" w:eastAsia="Times New Roman" w:hAnsi="Calibri" w:cs="Calibri"/>
                <w:color w:val="000000"/>
                <w:sz w:val="16"/>
                <w:szCs w:val="16"/>
              </w:rPr>
              <w:t>Other</w:t>
            </w:r>
          </w:p>
        </w:tc>
        <w:tc>
          <w:tcPr>
            <w:tcW w:w="800" w:type="dxa"/>
            <w:tcBorders>
              <w:top w:val="nil"/>
              <w:left w:val="single" w:sz="4" w:space="0" w:color="auto"/>
              <w:bottom w:val="single" w:sz="4" w:space="0" w:color="auto"/>
              <w:right w:val="single" w:sz="4" w:space="0" w:color="auto"/>
            </w:tcBorders>
            <w:shd w:val="clear" w:color="auto" w:fill="auto"/>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72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jc w:val="right"/>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58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644B6E" w:rsidRPr="00644B6E" w:rsidRDefault="00644B6E" w:rsidP="00644B6E">
            <w:pPr>
              <w:spacing w:after="0" w:line="240" w:lineRule="auto"/>
              <w:rPr>
                <w:rFonts w:ascii="Calibri" w:eastAsia="Times New Roman" w:hAnsi="Calibri" w:cs="Calibri"/>
                <w:color w:val="000000"/>
              </w:rPr>
            </w:pPr>
            <w:r w:rsidRPr="00644B6E">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644B6E" w:rsidRPr="00644B6E" w:rsidRDefault="00644B6E" w:rsidP="00644B6E">
            <w:pPr>
              <w:spacing w:after="0" w:line="240" w:lineRule="auto"/>
              <w:rPr>
                <w:rFonts w:ascii="Calibri" w:eastAsia="Times New Roman" w:hAnsi="Calibri" w:cs="Calibri"/>
                <w:color w:val="000000"/>
              </w:rPr>
            </w:pPr>
            <w:r w:rsidRPr="00644B6E">
              <w:rPr>
                <w:rFonts w:ascii="Calibri" w:eastAsia="Times New Roman" w:hAnsi="Calibri" w:cs="Calibri"/>
                <w:color w:val="000000"/>
              </w:rPr>
              <w:t> </w:t>
            </w:r>
          </w:p>
        </w:tc>
      </w:tr>
      <w:tr w:rsidR="00644B6E" w:rsidRPr="00644B6E" w:rsidTr="00644B6E">
        <w:trPr>
          <w:trHeight w:val="300"/>
        </w:trPr>
        <w:tc>
          <w:tcPr>
            <w:tcW w:w="960" w:type="dxa"/>
            <w:tcBorders>
              <w:top w:val="nil"/>
              <w:left w:val="nil"/>
              <w:bottom w:val="nil"/>
              <w:right w:val="nil"/>
            </w:tcBorders>
            <w:shd w:val="clear" w:color="000000" w:fill="FFFFFF"/>
            <w:noWrap/>
            <w:vAlign w:val="bottom"/>
            <w:hideMark/>
          </w:tcPr>
          <w:p w:rsidR="00644B6E" w:rsidRPr="00644B6E" w:rsidRDefault="00644B6E" w:rsidP="00644B6E">
            <w:pPr>
              <w:spacing w:after="0" w:line="240" w:lineRule="auto"/>
              <w:rPr>
                <w:rFonts w:ascii="Calibri" w:eastAsia="Times New Roman" w:hAnsi="Calibri" w:cs="Calibri"/>
                <w:color w:val="000000"/>
              </w:rPr>
            </w:pPr>
            <w:r w:rsidRPr="00644B6E">
              <w:rPr>
                <w:rFonts w:ascii="Calibri" w:eastAsia="Times New Roman" w:hAnsi="Calibri" w:cs="Calibri"/>
                <w:color w:val="000000"/>
              </w:rPr>
              <w:t> </w:t>
            </w:r>
          </w:p>
        </w:tc>
        <w:tc>
          <w:tcPr>
            <w:tcW w:w="2160" w:type="dxa"/>
            <w:gridSpan w:val="3"/>
            <w:tcBorders>
              <w:top w:val="nil"/>
              <w:left w:val="nil"/>
              <w:bottom w:val="nil"/>
              <w:right w:val="nil"/>
            </w:tcBorders>
            <w:shd w:val="clear" w:color="000000" w:fill="FFFFFF"/>
            <w:vAlign w:val="center"/>
            <w:hideMark/>
          </w:tcPr>
          <w:p w:rsidR="00644B6E" w:rsidRPr="00644B6E" w:rsidRDefault="00644B6E" w:rsidP="00644B6E">
            <w:pPr>
              <w:spacing w:after="0" w:line="240" w:lineRule="auto"/>
              <w:rPr>
                <w:rFonts w:ascii="Calibri" w:eastAsia="Times New Roman" w:hAnsi="Calibri" w:cs="Calibri"/>
                <w:color w:val="000000"/>
              </w:rPr>
            </w:pPr>
            <w:r w:rsidRPr="00644B6E">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rsidR="00644B6E" w:rsidRPr="00644B6E" w:rsidRDefault="00644B6E" w:rsidP="00644B6E">
            <w:pPr>
              <w:spacing w:after="0" w:line="240" w:lineRule="auto"/>
              <w:rPr>
                <w:rFonts w:ascii="Calibri" w:eastAsia="Times New Roman" w:hAnsi="Calibri" w:cs="Calibri"/>
                <w:color w:val="000000"/>
              </w:rPr>
            </w:pPr>
            <w:r w:rsidRPr="00644B6E">
              <w:rPr>
                <w:rFonts w:ascii="Calibri" w:eastAsia="Times New Roman" w:hAnsi="Calibri" w:cs="Calibri"/>
                <w:color w:val="000000"/>
              </w:rPr>
              <w:t> </w:t>
            </w:r>
          </w:p>
        </w:tc>
        <w:tc>
          <w:tcPr>
            <w:tcW w:w="660" w:type="dxa"/>
            <w:tcBorders>
              <w:top w:val="nil"/>
              <w:left w:val="nil"/>
              <w:bottom w:val="nil"/>
              <w:right w:val="nil"/>
            </w:tcBorders>
            <w:shd w:val="clear" w:color="000000" w:fill="FFFFFF"/>
            <w:noWrap/>
            <w:vAlign w:val="bottom"/>
            <w:hideMark/>
          </w:tcPr>
          <w:p w:rsidR="00644B6E" w:rsidRPr="00644B6E" w:rsidRDefault="00644B6E" w:rsidP="00644B6E">
            <w:pPr>
              <w:spacing w:after="0" w:line="240" w:lineRule="auto"/>
              <w:rPr>
                <w:rFonts w:ascii="Calibri" w:eastAsia="Times New Roman" w:hAnsi="Calibri" w:cs="Calibri"/>
                <w:color w:val="000000"/>
              </w:rPr>
            </w:pPr>
            <w:r w:rsidRPr="00644B6E">
              <w:rPr>
                <w:rFonts w:ascii="Calibri" w:eastAsia="Times New Roman" w:hAnsi="Calibri" w:cs="Calibri"/>
                <w:color w:val="000000"/>
              </w:rPr>
              <w:t> </w:t>
            </w:r>
          </w:p>
        </w:tc>
        <w:tc>
          <w:tcPr>
            <w:tcW w:w="1000" w:type="dxa"/>
            <w:tcBorders>
              <w:top w:val="nil"/>
              <w:left w:val="nil"/>
              <w:bottom w:val="nil"/>
              <w:right w:val="nil"/>
            </w:tcBorders>
            <w:shd w:val="clear" w:color="000000" w:fill="FFFFFF"/>
            <w:noWrap/>
            <w:vAlign w:val="bottom"/>
            <w:hideMark/>
          </w:tcPr>
          <w:p w:rsidR="00644B6E" w:rsidRPr="00644B6E" w:rsidRDefault="00644B6E" w:rsidP="00644B6E">
            <w:pPr>
              <w:spacing w:after="0" w:line="240" w:lineRule="auto"/>
              <w:rPr>
                <w:rFonts w:ascii="Calibri" w:eastAsia="Times New Roman" w:hAnsi="Calibri" w:cs="Calibri"/>
                <w:color w:val="000000"/>
              </w:rPr>
            </w:pPr>
            <w:r w:rsidRPr="00644B6E">
              <w:rPr>
                <w:rFonts w:ascii="Calibri" w:eastAsia="Times New Roman" w:hAnsi="Calibri" w:cs="Calibri"/>
                <w:color w:val="000000"/>
              </w:rPr>
              <w:t> </w:t>
            </w:r>
          </w:p>
        </w:tc>
        <w:tc>
          <w:tcPr>
            <w:tcW w:w="980" w:type="dxa"/>
            <w:tcBorders>
              <w:top w:val="nil"/>
              <w:left w:val="nil"/>
              <w:bottom w:val="nil"/>
              <w:right w:val="nil"/>
            </w:tcBorders>
            <w:shd w:val="clear" w:color="000000" w:fill="FFFFFF"/>
            <w:noWrap/>
            <w:vAlign w:val="bottom"/>
            <w:hideMark/>
          </w:tcPr>
          <w:p w:rsidR="00644B6E" w:rsidRPr="00644B6E" w:rsidRDefault="00644B6E" w:rsidP="00644B6E">
            <w:pPr>
              <w:spacing w:after="0" w:line="240" w:lineRule="auto"/>
              <w:rPr>
                <w:rFonts w:ascii="Calibri" w:eastAsia="Times New Roman" w:hAnsi="Calibri" w:cs="Calibri"/>
                <w:color w:val="000000"/>
              </w:rPr>
            </w:pPr>
            <w:r w:rsidRPr="00644B6E">
              <w:rPr>
                <w:rFonts w:ascii="Calibri" w:eastAsia="Times New Roman" w:hAnsi="Calibri" w:cs="Calibri"/>
                <w:color w:val="000000"/>
              </w:rPr>
              <w:t> </w:t>
            </w:r>
          </w:p>
        </w:tc>
        <w:tc>
          <w:tcPr>
            <w:tcW w:w="1540" w:type="dxa"/>
            <w:gridSpan w:val="2"/>
            <w:tcBorders>
              <w:top w:val="nil"/>
              <w:left w:val="nil"/>
              <w:bottom w:val="nil"/>
              <w:right w:val="nil"/>
            </w:tcBorders>
            <w:shd w:val="clear" w:color="000000" w:fill="FFFFFF"/>
            <w:noWrap/>
            <w:vAlign w:val="center"/>
            <w:hideMark/>
          </w:tcPr>
          <w:p w:rsidR="00644B6E" w:rsidRPr="00644B6E" w:rsidRDefault="00644B6E" w:rsidP="00644B6E">
            <w:pPr>
              <w:spacing w:after="0" w:line="240" w:lineRule="auto"/>
              <w:jc w:val="right"/>
              <w:rPr>
                <w:rFonts w:ascii="Calibri" w:eastAsia="Times New Roman" w:hAnsi="Calibri" w:cs="Calibri"/>
                <w:b/>
                <w:bCs/>
                <w:color w:val="000000"/>
                <w:sz w:val="16"/>
                <w:szCs w:val="16"/>
              </w:rPr>
            </w:pPr>
            <w:r w:rsidRPr="00644B6E">
              <w:rPr>
                <w:rFonts w:ascii="Calibri" w:eastAsia="Times New Roman" w:hAnsi="Calibri" w:cs="Calibri"/>
                <w:b/>
                <w:bCs/>
                <w:color w:val="000000"/>
                <w:sz w:val="16"/>
                <w:szCs w:val="16"/>
              </w:rPr>
              <w:t xml:space="preserve"> Total </w:t>
            </w:r>
          </w:p>
        </w:tc>
        <w:tc>
          <w:tcPr>
            <w:tcW w:w="1020" w:type="dxa"/>
            <w:tcBorders>
              <w:top w:val="nil"/>
              <w:left w:val="nil"/>
              <w:bottom w:val="nil"/>
              <w:right w:val="nil"/>
            </w:tcBorders>
            <w:shd w:val="clear" w:color="000000" w:fill="FFFFFF"/>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xml:space="preserve"> $                     -   </w:t>
            </w:r>
          </w:p>
        </w:tc>
        <w:tc>
          <w:tcPr>
            <w:tcW w:w="960" w:type="dxa"/>
            <w:tcBorders>
              <w:top w:val="nil"/>
              <w:left w:val="nil"/>
              <w:bottom w:val="nil"/>
              <w:right w:val="nil"/>
            </w:tcBorders>
            <w:shd w:val="clear" w:color="000000" w:fill="FFFFFF"/>
            <w:noWrap/>
            <w:vAlign w:val="center"/>
            <w:hideMark/>
          </w:tcPr>
          <w:p w:rsidR="00644B6E" w:rsidRPr="00644B6E" w:rsidRDefault="00644B6E" w:rsidP="00644B6E">
            <w:pPr>
              <w:spacing w:after="0" w:line="240" w:lineRule="auto"/>
              <w:rPr>
                <w:rFonts w:ascii="Calibri" w:eastAsia="Times New Roman" w:hAnsi="Calibri" w:cs="Calibri"/>
                <w:color w:val="000000"/>
                <w:sz w:val="16"/>
                <w:szCs w:val="16"/>
              </w:rPr>
            </w:pPr>
            <w:r w:rsidRPr="00644B6E">
              <w:rPr>
                <w:rFonts w:ascii="Calibri" w:eastAsia="Times New Roman" w:hAnsi="Calibri" w:cs="Calibri"/>
                <w:color w:val="000000"/>
                <w:sz w:val="16"/>
                <w:szCs w:val="16"/>
              </w:rPr>
              <w:t xml:space="preserve"> $                 -   </w:t>
            </w:r>
          </w:p>
        </w:tc>
        <w:tc>
          <w:tcPr>
            <w:tcW w:w="1540" w:type="dxa"/>
            <w:tcBorders>
              <w:top w:val="nil"/>
              <w:left w:val="nil"/>
              <w:bottom w:val="nil"/>
              <w:right w:val="nil"/>
            </w:tcBorders>
            <w:shd w:val="clear" w:color="000000" w:fill="FFFFFF"/>
            <w:noWrap/>
            <w:vAlign w:val="bottom"/>
            <w:hideMark/>
          </w:tcPr>
          <w:p w:rsidR="00644B6E" w:rsidRPr="00644B6E" w:rsidRDefault="00644B6E" w:rsidP="00644B6E">
            <w:pPr>
              <w:spacing w:after="0" w:line="240" w:lineRule="auto"/>
              <w:rPr>
                <w:rFonts w:ascii="Calibri" w:eastAsia="Times New Roman" w:hAnsi="Calibri" w:cs="Calibri"/>
                <w:color w:val="000000"/>
              </w:rPr>
            </w:pPr>
            <w:r w:rsidRPr="00644B6E">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rsidR="00644B6E" w:rsidRPr="00644B6E" w:rsidRDefault="00644B6E" w:rsidP="00644B6E">
            <w:pPr>
              <w:spacing w:after="0" w:line="240" w:lineRule="auto"/>
              <w:jc w:val="right"/>
              <w:rPr>
                <w:rFonts w:ascii="Calibri" w:eastAsia="Times New Roman" w:hAnsi="Calibri" w:cs="Calibri"/>
                <w:color w:val="000000"/>
              </w:rPr>
            </w:pPr>
            <w:r w:rsidRPr="00644B6E">
              <w:rPr>
                <w:rFonts w:ascii="Calibri" w:eastAsia="Times New Roman" w:hAnsi="Calibri" w:cs="Calibri"/>
                <w:color w:val="000000"/>
              </w:rPr>
              <w:t>18.72</w:t>
            </w:r>
          </w:p>
        </w:tc>
      </w:tr>
      <w:tr w:rsidR="00644B6E" w:rsidRPr="00644B6E" w:rsidTr="00644B6E">
        <w:trPr>
          <w:trHeight w:val="315"/>
        </w:trPr>
        <w:tc>
          <w:tcPr>
            <w:tcW w:w="960" w:type="dxa"/>
            <w:tcBorders>
              <w:top w:val="nil"/>
              <w:left w:val="nil"/>
              <w:bottom w:val="nil"/>
              <w:right w:val="nil"/>
            </w:tcBorders>
            <w:shd w:val="clear" w:color="000000" w:fill="FFFFFF"/>
            <w:noWrap/>
            <w:vAlign w:val="bottom"/>
            <w:hideMark/>
          </w:tcPr>
          <w:p w:rsidR="00644B6E" w:rsidRPr="00644B6E" w:rsidRDefault="00644B6E" w:rsidP="00644B6E">
            <w:pPr>
              <w:spacing w:after="0" w:line="240" w:lineRule="auto"/>
              <w:rPr>
                <w:rFonts w:ascii="Calibri" w:eastAsia="Times New Roman" w:hAnsi="Calibri" w:cs="Calibri"/>
                <w:color w:val="000000"/>
              </w:rPr>
            </w:pPr>
            <w:r w:rsidRPr="00644B6E">
              <w:rPr>
                <w:rFonts w:ascii="Calibri" w:eastAsia="Times New Roman" w:hAnsi="Calibri" w:cs="Calibri"/>
                <w:color w:val="000000"/>
              </w:rPr>
              <w:t> </w:t>
            </w:r>
          </w:p>
        </w:tc>
        <w:tc>
          <w:tcPr>
            <w:tcW w:w="800" w:type="dxa"/>
            <w:tcBorders>
              <w:top w:val="nil"/>
              <w:left w:val="nil"/>
              <w:bottom w:val="nil"/>
              <w:right w:val="nil"/>
            </w:tcBorders>
            <w:shd w:val="clear" w:color="000000" w:fill="FFFFFF"/>
            <w:noWrap/>
            <w:vAlign w:val="bottom"/>
            <w:hideMark/>
          </w:tcPr>
          <w:p w:rsidR="00644B6E" w:rsidRPr="00644B6E" w:rsidRDefault="00644B6E" w:rsidP="00644B6E">
            <w:pPr>
              <w:spacing w:after="0" w:line="240" w:lineRule="auto"/>
              <w:rPr>
                <w:rFonts w:ascii="Calibri" w:eastAsia="Times New Roman" w:hAnsi="Calibri" w:cs="Calibri"/>
                <w:color w:val="000000"/>
              </w:rPr>
            </w:pPr>
            <w:r w:rsidRPr="00644B6E">
              <w:rPr>
                <w:rFonts w:ascii="Calibri" w:eastAsia="Times New Roman" w:hAnsi="Calibri" w:cs="Calibri"/>
                <w:color w:val="000000"/>
              </w:rPr>
              <w:t> </w:t>
            </w:r>
          </w:p>
        </w:tc>
        <w:tc>
          <w:tcPr>
            <w:tcW w:w="720" w:type="dxa"/>
            <w:tcBorders>
              <w:top w:val="nil"/>
              <w:left w:val="nil"/>
              <w:bottom w:val="nil"/>
              <w:right w:val="nil"/>
            </w:tcBorders>
            <w:shd w:val="clear" w:color="000000" w:fill="FFFFFF"/>
            <w:noWrap/>
            <w:vAlign w:val="bottom"/>
            <w:hideMark/>
          </w:tcPr>
          <w:p w:rsidR="00644B6E" w:rsidRPr="00644B6E" w:rsidRDefault="00644B6E" w:rsidP="00644B6E">
            <w:pPr>
              <w:spacing w:after="0" w:line="240" w:lineRule="auto"/>
              <w:rPr>
                <w:rFonts w:ascii="Calibri" w:eastAsia="Times New Roman" w:hAnsi="Calibri" w:cs="Calibri"/>
                <w:color w:val="000000"/>
              </w:rPr>
            </w:pPr>
            <w:r w:rsidRPr="00644B6E">
              <w:rPr>
                <w:rFonts w:ascii="Calibri" w:eastAsia="Times New Roman" w:hAnsi="Calibri" w:cs="Calibri"/>
                <w:color w:val="000000"/>
              </w:rPr>
              <w:t> </w:t>
            </w:r>
          </w:p>
        </w:tc>
        <w:tc>
          <w:tcPr>
            <w:tcW w:w="640" w:type="dxa"/>
            <w:tcBorders>
              <w:top w:val="nil"/>
              <w:left w:val="nil"/>
              <w:bottom w:val="nil"/>
              <w:right w:val="nil"/>
            </w:tcBorders>
            <w:shd w:val="clear" w:color="000000" w:fill="FFFFFF"/>
            <w:noWrap/>
            <w:vAlign w:val="bottom"/>
            <w:hideMark/>
          </w:tcPr>
          <w:p w:rsidR="00644B6E" w:rsidRPr="00644B6E" w:rsidRDefault="00644B6E" w:rsidP="00644B6E">
            <w:pPr>
              <w:spacing w:after="0" w:line="240" w:lineRule="auto"/>
              <w:rPr>
                <w:rFonts w:ascii="Calibri" w:eastAsia="Times New Roman" w:hAnsi="Calibri" w:cs="Calibri"/>
                <w:color w:val="000000"/>
              </w:rPr>
            </w:pPr>
            <w:r w:rsidRPr="00644B6E">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rsidR="00644B6E" w:rsidRPr="00644B6E" w:rsidRDefault="00644B6E" w:rsidP="00644B6E">
            <w:pPr>
              <w:spacing w:after="0" w:line="240" w:lineRule="auto"/>
              <w:rPr>
                <w:rFonts w:ascii="Calibri" w:eastAsia="Times New Roman" w:hAnsi="Calibri" w:cs="Calibri"/>
                <w:color w:val="000000"/>
              </w:rPr>
            </w:pPr>
            <w:r w:rsidRPr="00644B6E">
              <w:rPr>
                <w:rFonts w:ascii="Calibri" w:eastAsia="Times New Roman" w:hAnsi="Calibri" w:cs="Calibri"/>
                <w:color w:val="000000"/>
              </w:rPr>
              <w:t> </w:t>
            </w:r>
          </w:p>
        </w:tc>
        <w:tc>
          <w:tcPr>
            <w:tcW w:w="660" w:type="dxa"/>
            <w:tcBorders>
              <w:top w:val="nil"/>
              <w:left w:val="nil"/>
              <w:bottom w:val="nil"/>
              <w:right w:val="nil"/>
            </w:tcBorders>
            <w:shd w:val="clear" w:color="000000" w:fill="FFFFFF"/>
            <w:noWrap/>
            <w:vAlign w:val="bottom"/>
            <w:hideMark/>
          </w:tcPr>
          <w:p w:rsidR="00644B6E" w:rsidRPr="00644B6E" w:rsidRDefault="00644B6E" w:rsidP="00644B6E">
            <w:pPr>
              <w:spacing w:after="0" w:line="240" w:lineRule="auto"/>
              <w:rPr>
                <w:rFonts w:ascii="Calibri" w:eastAsia="Times New Roman" w:hAnsi="Calibri" w:cs="Calibri"/>
                <w:color w:val="000000"/>
              </w:rPr>
            </w:pPr>
            <w:r w:rsidRPr="00644B6E">
              <w:rPr>
                <w:rFonts w:ascii="Calibri" w:eastAsia="Times New Roman" w:hAnsi="Calibri" w:cs="Calibri"/>
                <w:color w:val="000000"/>
              </w:rPr>
              <w:t> </w:t>
            </w:r>
          </w:p>
        </w:tc>
        <w:tc>
          <w:tcPr>
            <w:tcW w:w="1000" w:type="dxa"/>
            <w:tcBorders>
              <w:top w:val="nil"/>
              <w:left w:val="nil"/>
              <w:bottom w:val="nil"/>
              <w:right w:val="nil"/>
            </w:tcBorders>
            <w:shd w:val="clear" w:color="000000" w:fill="FFFFFF"/>
            <w:noWrap/>
            <w:vAlign w:val="bottom"/>
            <w:hideMark/>
          </w:tcPr>
          <w:p w:rsidR="00644B6E" w:rsidRPr="00644B6E" w:rsidRDefault="00644B6E" w:rsidP="00644B6E">
            <w:pPr>
              <w:spacing w:after="0" w:line="240" w:lineRule="auto"/>
              <w:rPr>
                <w:rFonts w:ascii="Calibri" w:eastAsia="Times New Roman" w:hAnsi="Calibri" w:cs="Calibri"/>
                <w:color w:val="000000"/>
              </w:rPr>
            </w:pPr>
            <w:r w:rsidRPr="00644B6E">
              <w:rPr>
                <w:rFonts w:ascii="Calibri" w:eastAsia="Times New Roman" w:hAnsi="Calibri" w:cs="Calibri"/>
                <w:color w:val="000000"/>
              </w:rPr>
              <w:t> </w:t>
            </w:r>
          </w:p>
        </w:tc>
        <w:tc>
          <w:tcPr>
            <w:tcW w:w="980" w:type="dxa"/>
            <w:tcBorders>
              <w:top w:val="nil"/>
              <w:left w:val="nil"/>
              <w:bottom w:val="nil"/>
              <w:right w:val="nil"/>
            </w:tcBorders>
            <w:shd w:val="clear" w:color="000000" w:fill="FFFFFF"/>
            <w:noWrap/>
            <w:vAlign w:val="bottom"/>
            <w:hideMark/>
          </w:tcPr>
          <w:p w:rsidR="00644B6E" w:rsidRPr="00644B6E" w:rsidRDefault="00644B6E" w:rsidP="00644B6E">
            <w:pPr>
              <w:spacing w:after="0" w:line="240" w:lineRule="auto"/>
              <w:rPr>
                <w:rFonts w:ascii="Calibri" w:eastAsia="Times New Roman" w:hAnsi="Calibri" w:cs="Calibri"/>
                <w:color w:val="000000"/>
              </w:rPr>
            </w:pPr>
            <w:r w:rsidRPr="00644B6E">
              <w:rPr>
                <w:rFonts w:ascii="Calibri" w:eastAsia="Times New Roman" w:hAnsi="Calibri" w:cs="Calibri"/>
                <w:color w:val="000000"/>
              </w:rPr>
              <w:t> </w:t>
            </w:r>
          </w:p>
        </w:tc>
        <w:tc>
          <w:tcPr>
            <w:tcW w:w="1540" w:type="dxa"/>
            <w:gridSpan w:val="2"/>
            <w:tcBorders>
              <w:top w:val="nil"/>
              <w:left w:val="nil"/>
              <w:bottom w:val="nil"/>
              <w:right w:val="nil"/>
            </w:tcBorders>
            <w:shd w:val="clear" w:color="000000" w:fill="FFFFFF"/>
            <w:noWrap/>
            <w:vAlign w:val="center"/>
            <w:hideMark/>
          </w:tcPr>
          <w:p w:rsidR="00644B6E" w:rsidRPr="00644B6E" w:rsidRDefault="00644B6E" w:rsidP="00644B6E">
            <w:pPr>
              <w:spacing w:after="0" w:line="240" w:lineRule="auto"/>
              <w:jc w:val="right"/>
              <w:rPr>
                <w:rFonts w:ascii="Calibri" w:eastAsia="Times New Roman" w:hAnsi="Calibri" w:cs="Calibri"/>
                <w:b/>
                <w:bCs/>
                <w:color w:val="000000"/>
                <w:sz w:val="16"/>
                <w:szCs w:val="16"/>
              </w:rPr>
            </w:pPr>
            <w:r w:rsidRPr="00644B6E">
              <w:rPr>
                <w:rFonts w:ascii="Calibri" w:eastAsia="Times New Roman" w:hAnsi="Calibri" w:cs="Calibri"/>
                <w:b/>
                <w:bCs/>
                <w:color w:val="000000"/>
                <w:sz w:val="16"/>
                <w:szCs w:val="16"/>
              </w:rPr>
              <w:t>Cost of Membership</w:t>
            </w:r>
          </w:p>
        </w:tc>
        <w:tc>
          <w:tcPr>
            <w:tcW w:w="1020" w:type="dxa"/>
            <w:tcBorders>
              <w:top w:val="nil"/>
              <w:left w:val="nil"/>
              <w:bottom w:val="single" w:sz="8" w:space="0" w:color="auto"/>
              <w:right w:val="nil"/>
            </w:tcBorders>
            <w:shd w:val="clear" w:color="000000" w:fill="FFFFFF"/>
            <w:noWrap/>
            <w:vAlign w:val="center"/>
            <w:hideMark/>
          </w:tcPr>
          <w:p w:rsidR="00644B6E" w:rsidRPr="00644B6E" w:rsidRDefault="00644B6E" w:rsidP="00644B6E">
            <w:pPr>
              <w:spacing w:after="0" w:line="240" w:lineRule="auto"/>
              <w:jc w:val="right"/>
              <w:rPr>
                <w:rFonts w:ascii="Calibri" w:eastAsia="Times New Roman" w:hAnsi="Calibri" w:cs="Calibri"/>
                <w:color w:val="000000"/>
                <w:sz w:val="16"/>
                <w:szCs w:val="16"/>
              </w:rPr>
            </w:pPr>
            <w:r w:rsidRPr="00644B6E">
              <w:rPr>
                <w:rFonts w:ascii="Calibri" w:eastAsia="Times New Roman" w:hAnsi="Calibri" w:cs="Calibri"/>
                <w:color w:val="FF0000"/>
                <w:sz w:val="16"/>
                <w:szCs w:val="16"/>
              </w:rPr>
              <w:t>($40.00)</w:t>
            </w:r>
          </w:p>
        </w:tc>
        <w:tc>
          <w:tcPr>
            <w:tcW w:w="960" w:type="dxa"/>
            <w:tcBorders>
              <w:top w:val="nil"/>
              <w:left w:val="nil"/>
              <w:bottom w:val="nil"/>
              <w:right w:val="nil"/>
            </w:tcBorders>
            <w:shd w:val="clear" w:color="000000" w:fill="FFFFFF"/>
            <w:noWrap/>
            <w:vAlign w:val="bottom"/>
            <w:hideMark/>
          </w:tcPr>
          <w:p w:rsidR="00644B6E" w:rsidRPr="00644B6E" w:rsidRDefault="00644B6E" w:rsidP="00644B6E">
            <w:pPr>
              <w:spacing w:after="0" w:line="240" w:lineRule="auto"/>
              <w:rPr>
                <w:rFonts w:ascii="Calibri" w:eastAsia="Times New Roman" w:hAnsi="Calibri" w:cs="Calibri"/>
                <w:color w:val="000000"/>
              </w:rPr>
            </w:pPr>
            <w:r w:rsidRPr="00644B6E">
              <w:rPr>
                <w:rFonts w:ascii="Calibri" w:eastAsia="Times New Roman" w:hAnsi="Calibri" w:cs="Calibri"/>
                <w:color w:val="000000"/>
              </w:rPr>
              <w:t> </w:t>
            </w:r>
          </w:p>
        </w:tc>
        <w:tc>
          <w:tcPr>
            <w:tcW w:w="1540" w:type="dxa"/>
            <w:tcBorders>
              <w:top w:val="nil"/>
              <w:left w:val="nil"/>
              <w:bottom w:val="nil"/>
              <w:right w:val="nil"/>
            </w:tcBorders>
            <w:shd w:val="clear" w:color="000000" w:fill="FFFFFF"/>
            <w:noWrap/>
            <w:vAlign w:val="bottom"/>
            <w:hideMark/>
          </w:tcPr>
          <w:p w:rsidR="00644B6E" w:rsidRPr="00644B6E" w:rsidRDefault="00644B6E" w:rsidP="00644B6E">
            <w:pPr>
              <w:spacing w:after="0" w:line="240" w:lineRule="auto"/>
              <w:rPr>
                <w:rFonts w:ascii="Calibri" w:eastAsia="Times New Roman" w:hAnsi="Calibri" w:cs="Calibri"/>
                <w:color w:val="000000"/>
              </w:rPr>
            </w:pPr>
            <w:r w:rsidRPr="00644B6E">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rsidR="00644B6E" w:rsidRPr="00644B6E" w:rsidRDefault="00644B6E" w:rsidP="00644B6E">
            <w:pPr>
              <w:spacing w:after="0" w:line="240" w:lineRule="auto"/>
              <w:rPr>
                <w:rFonts w:ascii="Calibri" w:eastAsia="Times New Roman" w:hAnsi="Calibri" w:cs="Calibri"/>
                <w:color w:val="000000"/>
              </w:rPr>
            </w:pPr>
            <w:r w:rsidRPr="00644B6E">
              <w:rPr>
                <w:rFonts w:ascii="Calibri" w:eastAsia="Times New Roman" w:hAnsi="Calibri" w:cs="Calibri"/>
                <w:color w:val="000000"/>
              </w:rPr>
              <w:t> </w:t>
            </w:r>
          </w:p>
        </w:tc>
      </w:tr>
      <w:tr w:rsidR="00644B6E" w:rsidRPr="00644B6E" w:rsidTr="00644B6E">
        <w:trPr>
          <w:trHeight w:val="300"/>
        </w:trPr>
        <w:tc>
          <w:tcPr>
            <w:tcW w:w="960" w:type="dxa"/>
            <w:tcBorders>
              <w:top w:val="nil"/>
              <w:left w:val="nil"/>
              <w:bottom w:val="nil"/>
              <w:right w:val="nil"/>
            </w:tcBorders>
            <w:shd w:val="clear" w:color="000000" w:fill="FFFFFF"/>
            <w:noWrap/>
            <w:vAlign w:val="bottom"/>
            <w:hideMark/>
          </w:tcPr>
          <w:p w:rsidR="00644B6E" w:rsidRPr="00644B6E" w:rsidRDefault="00644B6E" w:rsidP="00644B6E">
            <w:pPr>
              <w:spacing w:after="0" w:line="240" w:lineRule="auto"/>
              <w:rPr>
                <w:rFonts w:ascii="Calibri" w:eastAsia="Times New Roman" w:hAnsi="Calibri" w:cs="Calibri"/>
                <w:color w:val="000000"/>
              </w:rPr>
            </w:pPr>
            <w:r w:rsidRPr="00644B6E">
              <w:rPr>
                <w:rFonts w:ascii="Calibri" w:eastAsia="Times New Roman" w:hAnsi="Calibri" w:cs="Calibri"/>
                <w:color w:val="000000"/>
              </w:rPr>
              <w:t> </w:t>
            </w:r>
          </w:p>
        </w:tc>
        <w:tc>
          <w:tcPr>
            <w:tcW w:w="800" w:type="dxa"/>
            <w:tcBorders>
              <w:top w:val="nil"/>
              <w:left w:val="nil"/>
              <w:bottom w:val="nil"/>
              <w:right w:val="nil"/>
            </w:tcBorders>
            <w:shd w:val="clear" w:color="000000" w:fill="FFFFFF"/>
            <w:noWrap/>
            <w:vAlign w:val="bottom"/>
            <w:hideMark/>
          </w:tcPr>
          <w:p w:rsidR="00644B6E" w:rsidRPr="00644B6E" w:rsidRDefault="00644B6E" w:rsidP="00644B6E">
            <w:pPr>
              <w:spacing w:after="0" w:line="240" w:lineRule="auto"/>
              <w:rPr>
                <w:rFonts w:ascii="Calibri" w:eastAsia="Times New Roman" w:hAnsi="Calibri" w:cs="Calibri"/>
                <w:color w:val="000000"/>
              </w:rPr>
            </w:pPr>
            <w:r w:rsidRPr="00644B6E">
              <w:rPr>
                <w:rFonts w:ascii="Calibri" w:eastAsia="Times New Roman" w:hAnsi="Calibri" w:cs="Calibri"/>
                <w:color w:val="000000"/>
              </w:rPr>
              <w:t> </w:t>
            </w:r>
          </w:p>
        </w:tc>
        <w:tc>
          <w:tcPr>
            <w:tcW w:w="720" w:type="dxa"/>
            <w:tcBorders>
              <w:top w:val="nil"/>
              <w:left w:val="nil"/>
              <w:bottom w:val="nil"/>
              <w:right w:val="nil"/>
            </w:tcBorders>
            <w:shd w:val="clear" w:color="000000" w:fill="FFFFFF"/>
            <w:noWrap/>
            <w:vAlign w:val="bottom"/>
            <w:hideMark/>
          </w:tcPr>
          <w:p w:rsidR="00644B6E" w:rsidRPr="00644B6E" w:rsidRDefault="00644B6E" w:rsidP="00644B6E">
            <w:pPr>
              <w:spacing w:after="0" w:line="240" w:lineRule="auto"/>
              <w:rPr>
                <w:rFonts w:ascii="Calibri" w:eastAsia="Times New Roman" w:hAnsi="Calibri" w:cs="Calibri"/>
                <w:color w:val="000000"/>
              </w:rPr>
            </w:pPr>
            <w:r w:rsidRPr="00644B6E">
              <w:rPr>
                <w:rFonts w:ascii="Calibri" w:eastAsia="Times New Roman" w:hAnsi="Calibri" w:cs="Calibri"/>
                <w:color w:val="000000"/>
              </w:rPr>
              <w:t> </w:t>
            </w:r>
          </w:p>
        </w:tc>
        <w:tc>
          <w:tcPr>
            <w:tcW w:w="640" w:type="dxa"/>
            <w:tcBorders>
              <w:top w:val="nil"/>
              <w:left w:val="nil"/>
              <w:bottom w:val="nil"/>
              <w:right w:val="nil"/>
            </w:tcBorders>
            <w:shd w:val="clear" w:color="000000" w:fill="FFFFFF"/>
            <w:noWrap/>
            <w:vAlign w:val="bottom"/>
            <w:hideMark/>
          </w:tcPr>
          <w:p w:rsidR="00644B6E" w:rsidRPr="00644B6E" w:rsidRDefault="00644B6E" w:rsidP="00644B6E">
            <w:pPr>
              <w:spacing w:after="0" w:line="240" w:lineRule="auto"/>
              <w:rPr>
                <w:rFonts w:ascii="Calibri" w:eastAsia="Times New Roman" w:hAnsi="Calibri" w:cs="Calibri"/>
                <w:color w:val="000000"/>
              </w:rPr>
            </w:pPr>
            <w:r w:rsidRPr="00644B6E">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rsidR="00644B6E" w:rsidRPr="00644B6E" w:rsidRDefault="00644B6E" w:rsidP="00644B6E">
            <w:pPr>
              <w:spacing w:after="0" w:line="240" w:lineRule="auto"/>
              <w:rPr>
                <w:rFonts w:ascii="Calibri" w:eastAsia="Times New Roman" w:hAnsi="Calibri" w:cs="Calibri"/>
                <w:color w:val="000000"/>
              </w:rPr>
            </w:pPr>
            <w:r w:rsidRPr="00644B6E">
              <w:rPr>
                <w:rFonts w:ascii="Calibri" w:eastAsia="Times New Roman" w:hAnsi="Calibri" w:cs="Calibri"/>
                <w:color w:val="000000"/>
              </w:rPr>
              <w:t> </w:t>
            </w:r>
          </w:p>
        </w:tc>
        <w:tc>
          <w:tcPr>
            <w:tcW w:w="660" w:type="dxa"/>
            <w:tcBorders>
              <w:top w:val="nil"/>
              <w:left w:val="nil"/>
              <w:bottom w:val="nil"/>
              <w:right w:val="nil"/>
            </w:tcBorders>
            <w:shd w:val="clear" w:color="000000" w:fill="FFFFFF"/>
            <w:noWrap/>
            <w:vAlign w:val="bottom"/>
            <w:hideMark/>
          </w:tcPr>
          <w:p w:rsidR="00644B6E" w:rsidRPr="00644B6E" w:rsidRDefault="00644B6E" w:rsidP="00644B6E">
            <w:pPr>
              <w:spacing w:after="0" w:line="240" w:lineRule="auto"/>
              <w:rPr>
                <w:rFonts w:ascii="Calibri" w:eastAsia="Times New Roman" w:hAnsi="Calibri" w:cs="Calibri"/>
                <w:color w:val="000000"/>
              </w:rPr>
            </w:pPr>
            <w:r w:rsidRPr="00644B6E">
              <w:rPr>
                <w:rFonts w:ascii="Calibri" w:eastAsia="Times New Roman" w:hAnsi="Calibri" w:cs="Calibri"/>
                <w:color w:val="000000"/>
              </w:rPr>
              <w:t> </w:t>
            </w:r>
          </w:p>
        </w:tc>
        <w:tc>
          <w:tcPr>
            <w:tcW w:w="1000" w:type="dxa"/>
            <w:tcBorders>
              <w:top w:val="nil"/>
              <w:left w:val="nil"/>
              <w:bottom w:val="nil"/>
              <w:right w:val="nil"/>
            </w:tcBorders>
            <w:shd w:val="clear" w:color="000000" w:fill="FFFFFF"/>
            <w:noWrap/>
            <w:vAlign w:val="bottom"/>
            <w:hideMark/>
          </w:tcPr>
          <w:p w:rsidR="00644B6E" w:rsidRPr="00644B6E" w:rsidRDefault="00644B6E" w:rsidP="00644B6E">
            <w:pPr>
              <w:spacing w:after="0" w:line="240" w:lineRule="auto"/>
              <w:rPr>
                <w:rFonts w:ascii="Calibri" w:eastAsia="Times New Roman" w:hAnsi="Calibri" w:cs="Calibri"/>
                <w:color w:val="000000"/>
              </w:rPr>
            </w:pPr>
            <w:r w:rsidRPr="00644B6E">
              <w:rPr>
                <w:rFonts w:ascii="Calibri" w:eastAsia="Times New Roman" w:hAnsi="Calibri" w:cs="Calibri"/>
                <w:color w:val="000000"/>
              </w:rPr>
              <w:t> </w:t>
            </w:r>
          </w:p>
        </w:tc>
        <w:tc>
          <w:tcPr>
            <w:tcW w:w="980" w:type="dxa"/>
            <w:tcBorders>
              <w:top w:val="nil"/>
              <w:left w:val="nil"/>
              <w:bottom w:val="nil"/>
              <w:right w:val="nil"/>
            </w:tcBorders>
            <w:shd w:val="clear" w:color="000000" w:fill="FFFFFF"/>
            <w:noWrap/>
            <w:vAlign w:val="bottom"/>
            <w:hideMark/>
          </w:tcPr>
          <w:p w:rsidR="00644B6E" w:rsidRPr="00644B6E" w:rsidRDefault="00644B6E" w:rsidP="00644B6E">
            <w:pPr>
              <w:spacing w:after="0" w:line="240" w:lineRule="auto"/>
              <w:rPr>
                <w:rFonts w:ascii="Calibri" w:eastAsia="Times New Roman" w:hAnsi="Calibri" w:cs="Calibri"/>
                <w:color w:val="000000"/>
              </w:rPr>
            </w:pPr>
            <w:r w:rsidRPr="00644B6E">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rsidR="00644B6E" w:rsidRPr="00644B6E" w:rsidRDefault="00644B6E" w:rsidP="00644B6E">
            <w:pPr>
              <w:spacing w:after="0" w:line="240" w:lineRule="auto"/>
              <w:rPr>
                <w:rFonts w:ascii="Calibri" w:eastAsia="Times New Roman" w:hAnsi="Calibri" w:cs="Calibri"/>
                <w:color w:val="000000"/>
              </w:rPr>
            </w:pPr>
            <w:r w:rsidRPr="00644B6E">
              <w:rPr>
                <w:rFonts w:ascii="Calibri" w:eastAsia="Times New Roman" w:hAnsi="Calibri" w:cs="Calibri"/>
                <w:color w:val="000000"/>
              </w:rPr>
              <w:t> </w:t>
            </w:r>
          </w:p>
        </w:tc>
        <w:tc>
          <w:tcPr>
            <w:tcW w:w="580" w:type="dxa"/>
            <w:tcBorders>
              <w:top w:val="nil"/>
              <w:left w:val="nil"/>
              <w:bottom w:val="nil"/>
              <w:right w:val="nil"/>
            </w:tcBorders>
            <w:shd w:val="clear" w:color="000000" w:fill="FFFFFF"/>
            <w:noWrap/>
            <w:vAlign w:val="center"/>
            <w:hideMark/>
          </w:tcPr>
          <w:p w:rsidR="00644B6E" w:rsidRPr="00644B6E" w:rsidRDefault="00644B6E" w:rsidP="00644B6E">
            <w:pPr>
              <w:spacing w:after="0" w:line="240" w:lineRule="auto"/>
              <w:rPr>
                <w:rFonts w:ascii="Calibri" w:eastAsia="Times New Roman" w:hAnsi="Calibri" w:cs="Calibri"/>
                <w:b/>
                <w:bCs/>
                <w:color w:val="000000"/>
                <w:sz w:val="16"/>
                <w:szCs w:val="16"/>
              </w:rPr>
            </w:pPr>
            <w:r w:rsidRPr="00644B6E">
              <w:rPr>
                <w:rFonts w:ascii="Calibri" w:eastAsia="Times New Roman" w:hAnsi="Calibri" w:cs="Calibri"/>
                <w:b/>
                <w:bCs/>
                <w:color w:val="000000"/>
                <w:sz w:val="16"/>
                <w:szCs w:val="16"/>
              </w:rPr>
              <w:t>Savings</w:t>
            </w:r>
          </w:p>
        </w:tc>
        <w:tc>
          <w:tcPr>
            <w:tcW w:w="1020" w:type="dxa"/>
            <w:tcBorders>
              <w:top w:val="nil"/>
              <w:left w:val="nil"/>
              <w:bottom w:val="nil"/>
              <w:right w:val="nil"/>
            </w:tcBorders>
            <w:shd w:val="clear" w:color="000000" w:fill="FFFFFF"/>
            <w:noWrap/>
            <w:vAlign w:val="center"/>
            <w:hideMark/>
          </w:tcPr>
          <w:p w:rsidR="00644B6E" w:rsidRPr="00644B6E" w:rsidRDefault="00644B6E" w:rsidP="00644B6E">
            <w:pPr>
              <w:spacing w:after="0" w:line="240" w:lineRule="auto"/>
              <w:jc w:val="right"/>
              <w:rPr>
                <w:rFonts w:ascii="Calibri" w:eastAsia="Times New Roman" w:hAnsi="Calibri" w:cs="Calibri"/>
                <w:color w:val="000000"/>
                <w:sz w:val="16"/>
                <w:szCs w:val="16"/>
              </w:rPr>
            </w:pPr>
            <w:r w:rsidRPr="00644B6E">
              <w:rPr>
                <w:rFonts w:ascii="Calibri" w:eastAsia="Times New Roman" w:hAnsi="Calibri" w:cs="Calibri"/>
                <w:color w:val="FF0000"/>
                <w:sz w:val="16"/>
                <w:szCs w:val="16"/>
              </w:rPr>
              <w:t>($40.00)</w:t>
            </w:r>
          </w:p>
        </w:tc>
        <w:tc>
          <w:tcPr>
            <w:tcW w:w="960" w:type="dxa"/>
            <w:tcBorders>
              <w:top w:val="nil"/>
              <w:left w:val="nil"/>
              <w:bottom w:val="nil"/>
              <w:right w:val="nil"/>
            </w:tcBorders>
            <w:shd w:val="clear" w:color="000000" w:fill="FFFFFF"/>
            <w:noWrap/>
            <w:vAlign w:val="bottom"/>
            <w:hideMark/>
          </w:tcPr>
          <w:p w:rsidR="00644B6E" w:rsidRPr="00644B6E" w:rsidRDefault="00644B6E" w:rsidP="00644B6E">
            <w:pPr>
              <w:spacing w:after="0" w:line="240" w:lineRule="auto"/>
              <w:rPr>
                <w:rFonts w:ascii="Calibri" w:eastAsia="Times New Roman" w:hAnsi="Calibri" w:cs="Calibri"/>
                <w:color w:val="000000"/>
              </w:rPr>
            </w:pPr>
            <w:r w:rsidRPr="00644B6E">
              <w:rPr>
                <w:rFonts w:ascii="Calibri" w:eastAsia="Times New Roman" w:hAnsi="Calibri" w:cs="Calibri"/>
                <w:color w:val="000000"/>
              </w:rPr>
              <w:t> </w:t>
            </w:r>
          </w:p>
        </w:tc>
        <w:tc>
          <w:tcPr>
            <w:tcW w:w="1540" w:type="dxa"/>
            <w:tcBorders>
              <w:top w:val="nil"/>
              <w:left w:val="nil"/>
              <w:bottom w:val="nil"/>
              <w:right w:val="nil"/>
            </w:tcBorders>
            <w:shd w:val="clear" w:color="000000" w:fill="FFFFFF"/>
            <w:noWrap/>
            <w:vAlign w:val="bottom"/>
            <w:hideMark/>
          </w:tcPr>
          <w:p w:rsidR="00644B6E" w:rsidRPr="00644B6E" w:rsidRDefault="00644B6E" w:rsidP="00644B6E">
            <w:pPr>
              <w:spacing w:after="0" w:line="240" w:lineRule="auto"/>
              <w:rPr>
                <w:rFonts w:ascii="Calibri" w:eastAsia="Times New Roman" w:hAnsi="Calibri" w:cs="Calibri"/>
                <w:color w:val="000000"/>
              </w:rPr>
            </w:pPr>
            <w:r w:rsidRPr="00644B6E">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rsidR="00644B6E" w:rsidRPr="00644B6E" w:rsidRDefault="00644B6E" w:rsidP="00644B6E">
            <w:pPr>
              <w:spacing w:after="0" w:line="240" w:lineRule="auto"/>
              <w:rPr>
                <w:rFonts w:ascii="Calibri" w:eastAsia="Times New Roman" w:hAnsi="Calibri" w:cs="Calibri"/>
                <w:color w:val="000000"/>
              </w:rPr>
            </w:pPr>
            <w:r w:rsidRPr="00644B6E">
              <w:rPr>
                <w:rFonts w:ascii="Calibri" w:eastAsia="Times New Roman" w:hAnsi="Calibri" w:cs="Calibri"/>
                <w:color w:val="000000"/>
              </w:rPr>
              <w:t> </w:t>
            </w:r>
          </w:p>
        </w:tc>
      </w:tr>
    </w:tbl>
    <w:p w:rsidR="00644F8D" w:rsidRDefault="00644F8D" w:rsidP="006432BC">
      <w:pPr>
        <w:jc w:val="center"/>
        <w:rPr>
          <w:b/>
        </w:rPr>
      </w:pPr>
    </w:p>
    <w:p w:rsidR="00644F8D" w:rsidRDefault="00644F8D">
      <w:pPr>
        <w:rPr>
          <w:b/>
        </w:rPr>
      </w:pPr>
      <w:r>
        <w:rPr>
          <w:b/>
        </w:rPr>
        <w:br w:type="page"/>
      </w:r>
    </w:p>
    <w:p w:rsidR="006432BC" w:rsidRPr="00644B6E" w:rsidRDefault="006432BC" w:rsidP="006432BC">
      <w:pPr>
        <w:jc w:val="center"/>
        <w:rPr>
          <w:b/>
          <w:sz w:val="28"/>
        </w:rPr>
      </w:pPr>
      <w:r w:rsidRPr="00644B6E">
        <w:rPr>
          <w:b/>
          <w:sz w:val="28"/>
        </w:rPr>
        <w:lastRenderedPageBreak/>
        <w:t>Critical Thinking Questions</w:t>
      </w:r>
    </w:p>
    <w:p w:rsidR="00EE456D" w:rsidRPr="00644B6E" w:rsidRDefault="00EE456D" w:rsidP="00EE456D">
      <w:pPr>
        <w:rPr>
          <w:sz w:val="28"/>
        </w:rPr>
      </w:pPr>
      <w:r w:rsidRPr="00644B6E">
        <w:rPr>
          <w:sz w:val="28"/>
        </w:rPr>
        <w:t>Directions: Answer on a separate piece of paper.</w:t>
      </w:r>
    </w:p>
    <w:p w:rsidR="00890016" w:rsidRPr="00644B6E" w:rsidRDefault="00D42FF9" w:rsidP="00EE456D">
      <w:pPr>
        <w:pStyle w:val="ListParagraph"/>
        <w:numPr>
          <w:ilvl w:val="0"/>
          <w:numId w:val="1"/>
        </w:numPr>
        <w:rPr>
          <w:sz w:val="28"/>
        </w:rPr>
      </w:pPr>
      <w:r w:rsidRPr="00644B6E">
        <w:rPr>
          <w:sz w:val="28"/>
        </w:rPr>
        <w:t xml:space="preserve">What tangible and intangible things are they giving up by shopping at Sam’s Club? </w:t>
      </w:r>
    </w:p>
    <w:p w:rsidR="00890016" w:rsidRPr="00644B6E" w:rsidRDefault="00890016">
      <w:pPr>
        <w:rPr>
          <w:sz w:val="28"/>
        </w:rPr>
      </w:pPr>
    </w:p>
    <w:p w:rsidR="00D42FF9" w:rsidRPr="00644B6E" w:rsidRDefault="00264EC3" w:rsidP="00EE456D">
      <w:pPr>
        <w:pStyle w:val="ListParagraph"/>
        <w:numPr>
          <w:ilvl w:val="0"/>
          <w:numId w:val="1"/>
        </w:numPr>
        <w:rPr>
          <w:sz w:val="28"/>
        </w:rPr>
      </w:pPr>
      <w:r w:rsidRPr="00644B6E">
        <w:rPr>
          <w:sz w:val="28"/>
        </w:rPr>
        <w:t>What are the Smith’s giving up if they stop shopping at Sam’s Club?</w:t>
      </w:r>
    </w:p>
    <w:p w:rsidR="00D42FF9" w:rsidRPr="00644B6E" w:rsidRDefault="00D42FF9">
      <w:pPr>
        <w:rPr>
          <w:sz w:val="28"/>
        </w:rPr>
      </w:pPr>
    </w:p>
    <w:p w:rsidR="006432BC" w:rsidRPr="00644B6E" w:rsidRDefault="00D42FF9" w:rsidP="006432BC">
      <w:pPr>
        <w:pStyle w:val="ListParagraph"/>
        <w:numPr>
          <w:ilvl w:val="0"/>
          <w:numId w:val="1"/>
        </w:numPr>
        <w:rPr>
          <w:sz w:val="28"/>
        </w:rPr>
      </w:pPr>
      <w:r w:rsidRPr="00644B6E">
        <w:rPr>
          <w:sz w:val="28"/>
        </w:rPr>
        <w:t xml:space="preserve">If the family shopped at Sam’s club for the same items 12 times a year and the price of a Sam’s Club membership is $40, how much would they have saved compared to not joining the club and purchasing solely from Stop &amp; Shop? </w:t>
      </w:r>
    </w:p>
    <w:p w:rsidR="006432BC" w:rsidRPr="00644B6E" w:rsidRDefault="006432BC" w:rsidP="006432BC">
      <w:pPr>
        <w:rPr>
          <w:sz w:val="28"/>
        </w:rPr>
      </w:pPr>
    </w:p>
    <w:p w:rsidR="00EE456D" w:rsidRPr="00644B6E" w:rsidRDefault="00EE456D" w:rsidP="006432BC">
      <w:pPr>
        <w:rPr>
          <w:sz w:val="28"/>
        </w:rPr>
      </w:pPr>
    </w:p>
    <w:p w:rsidR="006432BC" w:rsidRPr="00644B6E" w:rsidRDefault="006432BC" w:rsidP="006432BC">
      <w:pPr>
        <w:pStyle w:val="ListParagraph"/>
        <w:numPr>
          <w:ilvl w:val="0"/>
          <w:numId w:val="1"/>
        </w:numPr>
        <w:rPr>
          <w:sz w:val="28"/>
        </w:rPr>
      </w:pPr>
      <w:r w:rsidRPr="00644B6E">
        <w:rPr>
          <w:sz w:val="28"/>
        </w:rPr>
        <w:t>Would every family save money by shopping at Sam’s Club? (Hint: are all families purchasing patterns the same as the Smith’</w:t>
      </w:r>
      <w:r w:rsidR="00EE456D" w:rsidRPr="00644B6E">
        <w:rPr>
          <w:sz w:val="28"/>
        </w:rPr>
        <w:t>s?</w:t>
      </w:r>
    </w:p>
    <w:p w:rsidR="006432BC" w:rsidRPr="00644B6E" w:rsidRDefault="006432BC" w:rsidP="006432BC">
      <w:pPr>
        <w:rPr>
          <w:sz w:val="28"/>
        </w:rPr>
      </w:pPr>
    </w:p>
    <w:p w:rsidR="006432BC" w:rsidRPr="00644B6E" w:rsidRDefault="006432BC" w:rsidP="006432BC">
      <w:pPr>
        <w:rPr>
          <w:sz w:val="28"/>
        </w:rPr>
      </w:pPr>
    </w:p>
    <w:p w:rsidR="00D42FF9" w:rsidRPr="00644B6E" w:rsidRDefault="006432BC" w:rsidP="00644B6E">
      <w:pPr>
        <w:pStyle w:val="ListParagraph"/>
        <w:numPr>
          <w:ilvl w:val="0"/>
          <w:numId w:val="1"/>
        </w:numPr>
        <w:rPr>
          <w:sz w:val="28"/>
        </w:rPr>
      </w:pPr>
      <w:r w:rsidRPr="00644B6E">
        <w:rPr>
          <w:sz w:val="28"/>
        </w:rPr>
        <w:t>What are some “traps” or ways club stores get you to spend more money than you think you are?</w:t>
      </w:r>
    </w:p>
    <w:p w:rsidR="00D42FF9" w:rsidRDefault="00D42FF9"/>
    <w:sectPr w:rsidR="00D42FF9" w:rsidSect="00EE456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762" w:rsidRDefault="00B03762" w:rsidP="00EE456D">
      <w:pPr>
        <w:spacing w:after="0" w:line="240" w:lineRule="auto"/>
      </w:pPr>
      <w:r>
        <w:separator/>
      </w:r>
    </w:p>
  </w:endnote>
  <w:endnote w:type="continuationSeparator" w:id="0">
    <w:p w:rsidR="00B03762" w:rsidRDefault="00B03762" w:rsidP="00EE4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762" w:rsidRDefault="00B03762" w:rsidP="00EE456D">
      <w:pPr>
        <w:spacing w:after="0" w:line="240" w:lineRule="auto"/>
      </w:pPr>
      <w:r>
        <w:separator/>
      </w:r>
    </w:p>
  </w:footnote>
  <w:footnote w:type="continuationSeparator" w:id="0">
    <w:p w:rsidR="00B03762" w:rsidRDefault="00B03762" w:rsidP="00EE45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C7919"/>
    <w:multiLevelType w:val="hybridMultilevel"/>
    <w:tmpl w:val="3B4E7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FF9"/>
    <w:rsid w:val="00064F0D"/>
    <w:rsid w:val="00071E95"/>
    <w:rsid w:val="00264EC3"/>
    <w:rsid w:val="00367B2C"/>
    <w:rsid w:val="006432BC"/>
    <w:rsid w:val="00644B6E"/>
    <w:rsid w:val="00644F8D"/>
    <w:rsid w:val="006D3E49"/>
    <w:rsid w:val="00855959"/>
    <w:rsid w:val="00890016"/>
    <w:rsid w:val="00903E90"/>
    <w:rsid w:val="009D0E73"/>
    <w:rsid w:val="00B03762"/>
    <w:rsid w:val="00D42FF9"/>
    <w:rsid w:val="00DD17D2"/>
    <w:rsid w:val="00EE4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F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432BC"/>
    <w:pPr>
      <w:ind w:left="720"/>
      <w:contextualSpacing/>
    </w:pPr>
  </w:style>
  <w:style w:type="paragraph" w:styleId="Header">
    <w:name w:val="header"/>
    <w:basedOn w:val="Normal"/>
    <w:link w:val="HeaderChar"/>
    <w:uiPriority w:val="99"/>
    <w:unhideWhenUsed/>
    <w:rsid w:val="00EE4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56D"/>
  </w:style>
  <w:style w:type="paragraph" w:styleId="Footer">
    <w:name w:val="footer"/>
    <w:basedOn w:val="Normal"/>
    <w:link w:val="FooterChar"/>
    <w:uiPriority w:val="99"/>
    <w:unhideWhenUsed/>
    <w:rsid w:val="00EE4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56D"/>
  </w:style>
  <w:style w:type="paragraph" w:styleId="BalloonText">
    <w:name w:val="Balloon Text"/>
    <w:basedOn w:val="Normal"/>
    <w:link w:val="BalloonTextChar"/>
    <w:uiPriority w:val="99"/>
    <w:semiHidden/>
    <w:unhideWhenUsed/>
    <w:rsid w:val="00EE4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5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F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432BC"/>
    <w:pPr>
      <w:ind w:left="720"/>
      <w:contextualSpacing/>
    </w:pPr>
  </w:style>
  <w:style w:type="paragraph" w:styleId="Header">
    <w:name w:val="header"/>
    <w:basedOn w:val="Normal"/>
    <w:link w:val="HeaderChar"/>
    <w:uiPriority w:val="99"/>
    <w:unhideWhenUsed/>
    <w:rsid w:val="00EE4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56D"/>
  </w:style>
  <w:style w:type="paragraph" w:styleId="Footer">
    <w:name w:val="footer"/>
    <w:basedOn w:val="Normal"/>
    <w:link w:val="FooterChar"/>
    <w:uiPriority w:val="99"/>
    <w:unhideWhenUsed/>
    <w:rsid w:val="00EE4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56D"/>
  </w:style>
  <w:style w:type="paragraph" w:styleId="BalloonText">
    <w:name w:val="Balloon Text"/>
    <w:basedOn w:val="Normal"/>
    <w:link w:val="BalloonTextChar"/>
    <w:uiPriority w:val="99"/>
    <w:semiHidden/>
    <w:unhideWhenUsed/>
    <w:rsid w:val="00EE4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5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368768">
      <w:bodyDiv w:val="1"/>
      <w:marLeft w:val="0"/>
      <w:marRight w:val="0"/>
      <w:marTop w:val="0"/>
      <w:marBottom w:val="0"/>
      <w:divBdr>
        <w:top w:val="none" w:sz="0" w:space="0" w:color="auto"/>
        <w:left w:val="none" w:sz="0" w:space="0" w:color="auto"/>
        <w:bottom w:val="none" w:sz="0" w:space="0" w:color="auto"/>
        <w:right w:val="none" w:sz="0" w:space="0" w:color="auto"/>
      </w:divBdr>
      <w:divsChild>
        <w:div w:id="733087951">
          <w:marLeft w:val="0"/>
          <w:marRight w:val="0"/>
          <w:marTop w:val="0"/>
          <w:marBottom w:val="0"/>
          <w:divBdr>
            <w:top w:val="none" w:sz="0" w:space="0" w:color="auto"/>
            <w:left w:val="none" w:sz="0" w:space="0" w:color="auto"/>
            <w:bottom w:val="none" w:sz="0" w:space="0" w:color="auto"/>
            <w:right w:val="none" w:sz="0" w:space="0" w:color="auto"/>
          </w:divBdr>
        </w:div>
        <w:div w:id="923076669">
          <w:marLeft w:val="0"/>
          <w:marRight w:val="0"/>
          <w:marTop w:val="0"/>
          <w:marBottom w:val="0"/>
          <w:divBdr>
            <w:top w:val="none" w:sz="0" w:space="0" w:color="auto"/>
            <w:left w:val="none" w:sz="0" w:space="0" w:color="auto"/>
            <w:bottom w:val="none" w:sz="0" w:space="0" w:color="auto"/>
            <w:right w:val="none" w:sz="0" w:space="0" w:color="auto"/>
          </w:divBdr>
          <w:divsChild>
            <w:div w:id="170802629">
              <w:marLeft w:val="0"/>
              <w:marRight w:val="0"/>
              <w:marTop w:val="0"/>
              <w:marBottom w:val="0"/>
              <w:divBdr>
                <w:top w:val="none" w:sz="0" w:space="0" w:color="auto"/>
                <w:left w:val="none" w:sz="0" w:space="0" w:color="auto"/>
                <w:bottom w:val="none" w:sz="0" w:space="0" w:color="auto"/>
                <w:right w:val="none" w:sz="0" w:space="0" w:color="auto"/>
              </w:divBdr>
              <w:divsChild>
                <w:div w:id="1376001211">
                  <w:marLeft w:val="0"/>
                  <w:marRight w:val="0"/>
                  <w:marTop w:val="0"/>
                  <w:marBottom w:val="0"/>
                  <w:divBdr>
                    <w:top w:val="none" w:sz="0" w:space="0" w:color="auto"/>
                    <w:left w:val="none" w:sz="0" w:space="0" w:color="auto"/>
                    <w:bottom w:val="none" w:sz="0" w:space="0" w:color="auto"/>
                    <w:right w:val="none" w:sz="0" w:space="0" w:color="auto"/>
                  </w:divBdr>
                  <w:divsChild>
                    <w:div w:id="1185903522">
                      <w:marLeft w:val="0"/>
                      <w:marRight w:val="0"/>
                      <w:marTop w:val="0"/>
                      <w:marBottom w:val="0"/>
                      <w:divBdr>
                        <w:top w:val="none" w:sz="0" w:space="0" w:color="auto"/>
                        <w:left w:val="none" w:sz="0" w:space="0" w:color="auto"/>
                        <w:bottom w:val="none" w:sz="0" w:space="0" w:color="auto"/>
                        <w:right w:val="none" w:sz="0" w:space="0" w:color="auto"/>
                      </w:divBdr>
                    </w:div>
                  </w:divsChild>
                </w:div>
                <w:div w:id="389377649">
                  <w:marLeft w:val="0"/>
                  <w:marRight w:val="0"/>
                  <w:marTop w:val="0"/>
                  <w:marBottom w:val="0"/>
                  <w:divBdr>
                    <w:top w:val="none" w:sz="0" w:space="0" w:color="auto"/>
                    <w:left w:val="none" w:sz="0" w:space="0" w:color="auto"/>
                    <w:bottom w:val="none" w:sz="0" w:space="0" w:color="auto"/>
                    <w:right w:val="none" w:sz="0" w:space="0" w:color="auto"/>
                  </w:divBdr>
                  <w:divsChild>
                    <w:div w:id="1238855738">
                      <w:marLeft w:val="0"/>
                      <w:marRight w:val="0"/>
                      <w:marTop w:val="0"/>
                      <w:marBottom w:val="0"/>
                      <w:divBdr>
                        <w:top w:val="none" w:sz="0" w:space="0" w:color="auto"/>
                        <w:left w:val="none" w:sz="0" w:space="0" w:color="auto"/>
                        <w:bottom w:val="none" w:sz="0" w:space="0" w:color="auto"/>
                        <w:right w:val="none" w:sz="0" w:space="0" w:color="auto"/>
                      </w:divBdr>
                    </w:div>
                  </w:divsChild>
                </w:div>
                <w:div w:id="47823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3129">
      <w:bodyDiv w:val="1"/>
      <w:marLeft w:val="0"/>
      <w:marRight w:val="0"/>
      <w:marTop w:val="0"/>
      <w:marBottom w:val="0"/>
      <w:divBdr>
        <w:top w:val="none" w:sz="0" w:space="0" w:color="auto"/>
        <w:left w:val="none" w:sz="0" w:space="0" w:color="auto"/>
        <w:bottom w:val="none" w:sz="0" w:space="0" w:color="auto"/>
        <w:right w:val="none" w:sz="0" w:space="0" w:color="auto"/>
      </w:divBdr>
    </w:div>
    <w:div w:id="2031836999">
      <w:bodyDiv w:val="1"/>
      <w:marLeft w:val="0"/>
      <w:marRight w:val="0"/>
      <w:marTop w:val="0"/>
      <w:marBottom w:val="0"/>
      <w:divBdr>
        <w:top w:val="none" w:sz="0" w:space="0" w:color="auto"/>
        <w:left w:val="none" w:sz="0" w:space="0" w:color="auto"/>
        <w:bottom w:val="none" w:sz="0" w:space="0" w:color="auto"/>
        <w:right w:val="none" w:sz="0" w:space="0" w:color="auto"/>
      </w:divBdr>
    </w:div>
    <w:div w:id="206375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B1BC5-FA2F-4DFC-A621-BFACFF09E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www.FamilyConsumerSciences.com</dc:creator>
  <cp:lastModifiedBy>Jonathan</cp:lastModifiedBy>
  <cp:revision>3</cp:revision>
  <dcterms:created xsi:type="dcterms:W3CDTF">2012-01-16T17:59:00Z</dcterms:created>
  <dcterms:modified xsi:type="dcterms:W3CDTF">2012-01-16T18:00:00Z</dcterms:modified>
</cp:coreProperties>
</file>